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F9" w:rsidRDefault="00BD30F9" w:rsidP="00BD30F9">
      <w:pPr>
        <w:pStyle w:val="Cmsor2"/>
        <w:numPr>
          <w:ilvl w:val="1"/>
          <w:numId w:val="1"/>
        </w:numPr>
        <w:spacing w:line="100" w:lineRule="atLeast"/>
        <w:jc w:val="center"/>
      </w:pPr>
      <w:r>
        <w:t xml:space="preserve">A Szentlőrinc térsége </w:t>
      </w:r>
      <w:proofErr w:type="spellStart"/>
      <w:r>
        <w:t>Vizitársulat</w:t>
      </w:r>
      <w:proofErr w:type="spellEnd"/>
    </w:p>
    <w:p w:rsidR="00BD30F9" w:rsidRDefault="00BD30F9" w:rsidP="00BD30F9">
      <w:pPr>
        <w:pStyle w:val="Cmsor2"/>
        <w:numPr>
          <w:ilvl w:val="1"/>
          <w:numId w:val="1"/>
        </w:numPr>
        <w:spacing w:line="100" w:lineRule="atLeast"/>
        <w:jc w:val="center"/>
      </w:pPr>
      <w:r>
        <w:t xml:space="preserve"> alapszabály </w:t>
      </w:r>
    </w:p>
    <w:p w:rsidR="00BD30F9" w:rsidRDefault="00BA6114" w:rsidP="00BD30F9">
      <w:pPr>
        <w:pStyle w:val="Szvegtrzs"/>
        <w:spacing w:before="240" w:line="100" w:lineRule="atLeast"/>
        <w:ind w:left="576" w:hanging="576"/>
        <w:jc w:val="center"/>
        <w:rPr>
          <w:b/>
        </w:rPr>
      </w:pPr>
      <w:proofErr w:type="gramStart"/>
      <w:r>
        <w:rPr>
          <w:b/>
        </w:rPr>
        <w:t>módosítása</w:t>
      </w:r>
      <w:proofErr w:type="gramEnd"/>
      <w:r>
        <w:rPr>
          <w:b/>
        </w:rPr>
        <w:t>, kiegészítése</w:t>
      </w:r>
    </w:p>
    <w:p w:rsidR="00BD30F9" w:rsidRPr="00BA6114" w:rsidRDefault="00BD30F9" w:rsidP="00BA6114">
      <w:pPr>
        <w:pStyle w:val="Szvegtrzs"/>
        <w:spacing w:before="240" w:line="100" w:lineRule="atLeast"/>
        <w:ind w:left="576" w:hanging="576"/>
        <w:rPr>
          <w:b/>
        </w:rPr>
      </w:pPr>
    </w:p>
    <w:p w:rsidR="00BD30F9" w:rsidRDefault="00BD30F9" w:rsidP="00BD30F9">
      <w:pPr>
        <w:pStyle w:val="Szvegtrzs"/>
        <w:spacing w:before="240" w:line="100" w:lineRule="atLeast"/>
        <w:ind w:left="576" w:hanging="576"/>
        <w:jc w:val="center"/>
        <w:rPr>
          <w:b/>
        </w:rPr>
      </w:pPr>
      <w:r w:rsidRPr="00EE1B25">
        <w:rPr>
          <w:b/>
        </w:rPr>
        <w:t>201</w:t>
      </w:r>
      <w:r w:rsidR="00264642" w:rsidRPr="00EE1B25">
        <w:rPr>
          <w:b/>
        </w:rPr>
        <w:t>3</w:t>
      </w:r>
      <w:r w:rsidRPr="00EE1B25">
        <w:rPr>
          <w:b/>
        </w:rPr>
        <w:t>.</w:t>
      </w:r>
      <w:r w:rsidR="00264642" w:rsidRPr="00EE1B25">
        <w:rPr>
          <w:b/>
        </w:rPr>
        <w:t xml:space="preserve"> </w:t>
      </w:r>
      <w:r w:rsidR="00BA6114">
        <w:rPr>
          <w:b/>
        </w:rPr>
        <w:t>december 23</w:t>
      </w:r>
      <w:r w:rsidRPr="00EE1B25">
        <w:rPr>
          <w:b/>
        </w:rPr>
        <w:t>.</w:t>
      </w:r>
    </w:p>
    <w:p w:rsidR="00BA6114" w:rsidRDefault="00BA6114" w:rsidP="00BD30F9">
      <w:pPr>
        <w:pStyle w:val="Szvegtrzs"/>
        <w:spacing w:before="240" w:line="100" w:lineRule="atLeast"/>
        <w:ind w:left="576" w:hanging="576"/>
        <w:jc w:val="center"/>
        <w:rPr>
          <w:b/>
        </w:rPr>
      </w:pPr>
    </w:p>
    <w:p w:rsidR="00BA6114" w:rsidRPr="00EE1B25" w:rsidRDefault="00BA6114" w:rsidP="00BD30F9">
      <w:pPr>
        <w:pStyle w:val="Szvegtrzs"/>
        <w:spacing w:before="240" w:line="100" w:lineRule="atLeast"/>
        <w:ind w:left="576" w:hanging="576"/>
        <w:jc w:val="center"/>
        <w:rPr>
          <w:b/>
        </w:rPr>
      </w:pPr>
    </w:p>
    <w:p w:rsidR="00BD30F9" w:rsidRDefault="00BD30F9" w:rsidP="00BD30F9">
      <w:pPr>
        <w:pStyle w:val="Szvegtrzs"/>
        <w:spacing w:before="240" w:line="100" w:lineRule="atLeast"/>
        <w:ind w:left="576" w:hanging="576"/>
        <w:jc w:val="center"/>
      </w:pPr>
    </w:p>
    <w:p w:rsidR="00BD30F9" w:rsidRDefault="00BD30F9" w:rsidP="00BD30F9">
      <w:pPr>
        <w:pStyle w:val="Szvegtrzs"/>
        <w:spacing w:before="240" w:line="100" w:lineRule="atLeast"/>
      </w:pPr>
    </w:p>
    <w:p w:rsidR="00BD30F9" w:rsidRDefault="00BD30F9" w:rsidP="00BD30F9">
      <w:pPr>
        <w:pStyle w:val="Szvegtrzs"/>
        <w:spacing w:before="24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többször módosított 2009. évi CXLIV. törvény </w:t>
      </w:r>
      <w:r w:rsidRPr="00EE1B25">
        <w:rPr>
          <w:sz w:val="28"/>
          <w:szCs w:val="28"/>
        </w:rPr>
        <w:t xml:space="preserve">2012. december </w:t>
      </w:r>
      <w:proofErr w:type="gramStart"/>
      <w:r w:rsidRPr="00EE1B25">
        <w:rPr>
          <w:sz w:val="28"/>
          <w:szCs w:val="28"/>
        </w:rPr>
        <w:t xml:space="preserve">28-tól   </w:t>
      </w:r>
      <w:r>
        <w:rPr>
          <w:sz w:val="28"/>
          <w:szCs w:val="28"/>
        </w:rPr>
        <w:t>hatályos</w:t>
      </w:r>
      <w:proofErr w:type="gramEnd"/>
      <w:r>
        <w:rPr>
          <w:sz w:val="28"/>
          <w:szCs w:val="28"/>
        </w:rPr>
        <w:t xml:space="preserve">   rendelkezései  szerint  módosított alapszabályát a Szentlőrinc térsége Vízitársulat küldöttgyűlése </w:t>
      </w:r>
      <w:r w:rsidR="00BA6114">
        <w:rPr>
          <w:sz w:val="28"/>
          <w:szCs w:val="28"/>
        </w:rPr>
        <w:t>13</w:t>
      </w:r>
      <w:r>
        <w:rPr>
          <w:sz w:val="28"/>
          <w:szCs w:val="28"/>
        </w:rPr>
        <w:t>/2013(2013.</w:t>
      </w:r>
      <w:r w:rsidR="00BA6114">
        <w:rPr>
          <w:sz w:val="28"/>
          <w:szCs w:val="28"/>
        </w:rPr>
        <w:t>12.23.</w:t>
      </w:r>
      <w:r>
        <w:rPr>
          <w:sz w:val="28"/>
          <w:szCs w:val="28"/>
        </w:rPr>
        <w:t>) KGY</w:t>
      </w:r>
      <w:r w:rsidR="00EE1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számú határozatával elfogadja.  </w:t>
      </w:r>
    </w:p>
    <w:p w:rsidR="00BD30F9" w:rsidRDefault="00BD30F9" w:rsidP="00BD30F9">
      <w:pPr>
        <w:pStyle w:val="Szvegtrzs"/>
        <w:spacing w:line="100" w:lineRule="atLeast"/>
        <w:jc w:val="both"/>
      </w:pPr>
    </w:p>
    <w:p w:rsidR="00BD30F9" w:rsidRDefault="00BD30F9" w:rsidP="00BD30F9">
      <w:pPr>
        <w:pStyle w:val="Szvegtrzs"/>
        <w:tabs>
          <w:tab w:val="left" w:pos="0"/>
        </w:tabs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</w:pPr>
    </w:p>
    <w:p w:rsidR="00BD30F9" w:rsidRDefault="00BD30F9" w:rsidP="00BD30F9">
      <w:pPr>
        <w:pStyle w:val="Szvegtrzs"/>
        <w:spacing w:line="100" w:lineRule="atLeast"/>
        <w:jc w:val="center"/>
      </w:pPr>
    </w:p>
    <w:p w:rsidR="00BD30F9" w:rsidRDefault="00BD30F9" w:rsidP="00BD30F9">
      <w:pPr>
        <w:pStyle w:val="Szvegtrzs"/>
        <w:spacing w:line="100" w:lineRule="atLeast"/>
        <w:rPr>
          <w:b/>
          <w:sz w:val="28"/>
        </w:rPr>
      </w:pPr>
    </w:p>
    <w:p w:rsidR="00BD30F9" w:rsidRDefault="00BD30F9" w:rsidP="00BD30F9">
      <w:pPr>
        <w:pStyle w:val="Szvegtrzs"/>
        <w:spacing w:line="100" w:lineRule="atLeast"/>
        <w:rPr>
          <w:b/>
          <w:sz w:val="28"/>
        </w:rPr>
      </w:pPr>
    </w:p>
    <w:p w:rsidR="00BD30F9" w:rsidRDefault="00BD30F9" w:rsidP="00BD30F9">
      <w:pPr>
        <w:pStyle w:val="Szvegtrzs"/>
        <w:spacing w:line="100" w:lineRule="atLeast"/>
        <w:rPr>
          <w:b/>
          <w:sz w:val="28"/>
        </w:rPr>
      </w:pPr>
      <w:r>
        <w:rPr>
          <w:b/>
          <w:sz w:val="28"/>
        </w:rPr>
        <w:lastRenderedPageBreak/>
        <w:t xml:space="preserve">1. A társulat elnevezése és székhelye </w:t>
      </w:r>
    </w:p>
    <w:p w:rsidR="00BD30F9" w:rsidRDefault="00BD30F9" w:rsidP="00BD30F9">
      <w:pPr>
        <w:pStyle w:val="Szvegtrzs"/>
        <w:spacing w:line="100" w:lineRule="atLeast"/>
        <w:rPr>
          <w:b/>
          <w:sz w:val="28"/>
        </w:rPr>
      </w:pPr>
    </w:p>
    <w:p w:rsidR="00BD30F9" w:rsidRDefault="00BD30F9" w:rsidP="00BD30F9">
      <w:pPr>
        <w:pStyle w:val="Szvegtrzs"/>
        <w:spacing w:line="100" w:lineRule="atLeast"/>
        <w:jc w:val="both"/>
      </w:pPr>
      <w:r>
        <w:t>1. 1.  A társulat elnevezése:</w:t>
      </w:r>
      <w:r>
        <w:tab/>
      </w:r>
      <w:r>
        <w:tab/>
      </w:r>
      <w:r>
        <w:tab/>
      </w:r>
      <w:r>
        <w:rPr>
          <w:b/>
        </w:rPr>
        <w:t>Szentlőrinc térsége Vízitársulat</w:t>
      </w:r>
      <w:r>
        <w:t xml:space="preserve"> 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>1.2. Rövidített elnevezése:</w:t>
      </w:r>
      <w:r>
        <w:tab/>
      </w:r>
      <w:r>
        <w:tab/>
      </w:r>
      <w:r>
        <w:tab/>
        <w:t>nincs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>1.3. A társulat székhelye:</w:t>
      </w:r>
      <w:r>
        <w:tab/>
      </w:r>
      <w:r>
        <w:tab/>
      </w:r>
      <w:r>
        <w:tab/>
        <w:t>7940 Szentlőrinc, Kodály Zoltán 1/B.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 xml:space="preserve">1.4. A társulat megalakulásának időpontja: </w:t>
      </w:r>
      <w:r>
        <w:tab/>
        <w:t>1999. május 14</w:t>
      </w:r>
    </w:p>
    <w:p w:rsidR="00BD30F9" w:rsidRDefault="00BD30F9" w:rsidP="00BD30F9">
      <w:pPr>
        <w:pStyle w:val="Szvegtrzs"/>
        <w:spacing w:line="100" w:lineRule="atLeast"/>
        <w:jc w:val="both"/>
        <w:rPr>
          <w:color w:val="000000"/>
        </w:rPr>
      </w:pPr>
      <w:r>
        <w:t>1.5. A társulat szervezeti formája</w:t>
      </w:r>
      <w:proofErr w:type="gramStart"/>
      <w:r>
        <w:t xml:space="preserve">:             </w:t>
      </w:r>
      <w:proofErr w:type="spellStart"/>
      <w:r>
        <w:t>vízitársulat</w:t>
      </w:r>
      <w:proofErr w:type="spellEnd"/>
      <w:proofErr w:type="gramEnd"/>
      <w:r>
        <w:t xml:space="preserve">, </w:t>
      </w:r>
      <w:r>
        <w:rPr>
          <w:color w:val="000000"/>
        </w:rPr>
        <w:t xml:space="preserve">jogi személyiséggel rendelkező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gazdálkodó szervezet</w:t>
      </w:r>
    </w:p>
    <w:p w:rsidR="00BD30F9" w:rsidRDefault="00BD30F9" w:rsidP="00BD30F9">
      <w:pPr>
        <w:pStyle w:val="Szvegtrzs"/>
        <w:spacing w:line="100" w:lineRule="atLeast"/>
        <w:rPr>
          <w:sz w:val="28"/>
        </w:rPr>
      </w:pPr>
      <w:r>
        <w:rPr>
          <w:b/>
          <w:sz w:val="28"/>
        </w:rPr>
        <w:t>2.  A társulat célja</w:t>
      </w:r>
      <w:r>
        <w:rPr>
          <w:sz w:val="28"/>
        </w:rPr>
        <w:t xml:space="preserve"> 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>A Szentlőrinc térsége Vízitársulat</w:t>
      </w:r>
      <w:r>
        <w:rPr>
          <w:sz w:val="28"/>
        </w:rPr>
        <w:t xml:space="preserve"> </w:t>
      </w:r>
      <w:r>
        <w:t xml:space="preserve">(Továbbiakban: társulat) alapvető célja, hogy tagjai </w:t>
      </w:r>
      <w:proofErr w:type="gramStart"/>
      <w:r>
        <w:t>érdekében  működési</w:t>
      </w:r>
      <w:proofErr w:type="gramEnd"/>
      <w:r>
        <w:t xml:space="preserve"> területén a 2009. évi CLVIV. </w:t>
      </w:r>
      <w:proofErr w:type="gramStart"/>
      <w:r>
        <w:t>törvényben</w:t>
      </w:r>
      <w:proofErr w:type="gramEnd"/>
      <w:r>
        <w:t xml:space="preserve"> és a jelen  alapszabályban meghatározott  közfeladatait   ellássa.</w:t>
      </w:r>
    </w:p>
    <w:p w:rsidR="00BD30F9" w:rsidRDefault="00BD30F9" w:rsidP="00BD30F9">
      <w:pPr>
        <w:pStyle w:val="Szvegtrzs"/>
        <w:tabs>
          <w:tab w:val="left" w:pos="2883"/>
        </w:tabs>
        <w:spacing w:line="100" w:lineRule="atLeast"/>
        <w:rPr>
          <w:b/>
          <w:sz w:val="28"/>
        </w:rPr>
      </w:pPr>
    </w:p>
    <w:p w:rsidR="00BD30F9" w:rsidRDefault="00BD30F9" w:rsidP="00BD30F9">
      <w:pPr>
        <w:pStyle w:val="Szvegtrzs"/>
        <w:tabs>
          <w:tab w:val="left" w:pos="2883"/>
        </w:tabs>
        <w:spacing w:line="100" w:lineRule="atLeast"/>
        <w:rPr>
          <w:b/>
          <w:sz w:val="28"/>
        </w:rPr>
      </w:pPr>
      <w:r>
        <w:rPr>
          <w:b/>
          <w:sz w:val="28"/>
        </w:rPr>
        <w:t>3.  A társulat működési területe</w:t>
      </w:r>
    </w:p>
    <w:p w:rsidR="00BD30F9" w:rsidRDefault="00BD30F9" w:rsidP="00BD30F9">
      <w:pPr>
        <w:pStyle w:val="Szvegtrzs"/>
        <w:tabs>
          <w:tab w:val="left" w:pos="778"/>
        </w:tabs>
        <w:spacing w:after="0" w:line="0" w:lineRule="atLeast"/>
        <w:jc w:val="both"/>
        <w:rPr>
          <w:i/>
        </w:rPr>
      </w:pPr>
    </w:p>
    <w:p w:rsidR="00BD30F9" w:rsidRDefault="00BD30F9" w:rsidP="00BD30F9">
      <w:pPr>
        <w:pStyle w:val="Szvegtrzs"/>
        <w:tabs>
          <w:tab w:val="left" w:pos="778"/>
        </w:tabs>
        <w:spacing w:after="0" w:line="0" w:lineRule="atLeast"/>
        <w:jc w:val="both"/>
        <w:rPr>
          <w:i/>
        </w:rPr>
      </w:pPr>
      <w:r>
        <w:rPr>
          <w:i/>
        </w:rPr>
        <w:t>3.1</w:t>
      </w:r>
      <w:proofErr w:type="gramStart"/>
      <w:r>
        <w:rPr>
          <w:i/>
        </w:rPr>
        <w:t xml:space="preserve">A társulat működési  területe </w:t>
      </w:r>
      <w:r>
        <w:rPr>
          <w:b/>
        </w:rPr>
        <w:t>A</w:t>
      </w:r>
      <w:r>
        <w:rPr>
          <w:b/>
          <w:color w:val="000000"/>
        </w:rPr>
        <w:t xml:space="preserve">ranyosgadány, Cserkút, Gyód, Kővágószőlős, Pellérd, Velény, Zók, Bicsérd, Boda,  Bakonya, Gerde, </w:t>
      </w:r>
      <w:proofErr w:type="spellStart"/>
      <w:r>
        <w:rPr>
          <w:b/>
          <w:color w:val="000000"/>
        </w:rPr>
        <w:t>Kővágótöttös</w:t>
      </w:r>
      <w:proofErr w:type="spellEnd"/>
      <w:r>
        <w:rPr>
          <w:b/>
          <w:color w:val="000000"/>
        </w:rPr>
        <w:t>, Pécsbagota, Szabadszentkirály, Cserdi, Csonkamindszent, Helesfa,  Abaliget, Bükkösd, Dinnyeberki, Hetvehely, Szentkatalin, Okorvölgy, Szentlőrinc, Kacsóta, Nagyváty Gilvánfa, Gyöngyfa, Királyegyháza, Magyarmecske</w:t>
      </w:r>
      <w:r>
        <w:rPr>
          <w:b/>
          <w:i/>
          <w:color w:val="000000"/>
        </w:rPr>
        <w:t xml:space="preserve">, Magyartelek </w:t>
      </w:r>
      <w:r>
        <w:rPr>
          <w:i/>
        </w:rPr>
        <w:t xml:space="preserve">települések </w:t>
      </w:r>
      <w:proofErr w:type="spellStart"/>
      <w:r>
        <w:rPr>
          <w:i/>
        </w:rPr>
        <w:t>kül-</w:t>
      </w:r>
      <w:proofErr w:type="spellEnd"/>
      <w:r>
        <w:rPr>
          <w:i/>
        </w:rPr>
        <w:t xml:space="preserve"> és belterületét, </w:t>
      </w:r>
      <w:r>
        <w:t>Kővágószőlős</w:t>
      </w:r>
      <w:r>
        <w:rPr>
          <w:b/>
          <w:i/>
        </w:rPr>
        <w:t xml:space="preserve"> </w:t>
      </w:r>
      <w:r>
        <w:rPr>
          <w:i/>
        </w:rPr>
        <w:t>teljes belterületét és a külterületének a Pécsi víz  vízgyűjtőhöz, ill.</w:t>
      </w:r>
      <w:r>
        <w:rPr>
          <w:i/>
          <w:color w:val="000000"/>
        </w:rPr>
        <w:t xml:space="preserve"> </w:t>
      </w:r>
      <w:proofErr w:type="spellStart"/>
      <w:r>
        <w:rPr>
          <w:b/>
          <w:color w:val="000000"/>
        </w:rPr>
        <w:t>Nyugatszenterzsébet</w:t>
      </w:r>
      <w:proofErr w:type="spellEnd"/>
      <w:r>
        <w:rPr>
          <w:b/>
          <w:color w:val="000000"/>
        </w:rPr>
        <w:t>, Ibafa, Orfű</w:t>
      </w:r>
      <w:r>
        <w:rPr>
          <w:b/>
          <w:i/>
          <w:color w:val="000000"/>
        </w:rPr>
        <w:t xml:space="preserve">  </w:t>
      </w:r>
      <w:r>
        <w:rPr>
          <w:i/>
          <w:color w:val="000000"/>
        </w:rPr>
        <w:t xml:space="preserve">külterületének a Bükkösdi víz vízgyűjtőhöz tartozó területeket </w:t>
      </w:r>
      <w:r>
        <w:rPr>
          <w:i/>
        </w:rPr>
        <w:t xml:space="preserve"> magába foglaló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földrajzi</w:t>
      </w:r>
      <w:proofErr w:type="gramEnd"/>
      <w:r>
        <w:rPr>
          <w:i/>
        </w:rPr>
        <w:t xml:space="preserve"> egység.</w:t>
      </w:r>
    </w:p>
    <w:p w:rsidR="00BD30F9" w:rsidRDefault="00BD30F9" w:rsidP="00BD30F9">
      <w:pPr>
        <w:pStyle w:val="Szvegtrzs"/>
        <w:spacing w:after="0" w:line="0" w:lineRule="atLeast"/>
        <w:jc w:val="both"/>
        <w:rPr>
          <w:i/>
        </w:rPr>
      </w:pPr>
    </w:p>
    <w:p w:rsidR="00BD30F9" w:rsidRDefault="00BD30F9" w:rsidP="00BD30F9">
      <w:pPr>
        <w:pStyle w:val="Szvegtrzs"/>
        <w:spacing w:after="0" w:line="0" w:lineRule="atLeast"/>
        <w:jc w:val="both"/>
        <w:rPr>
          <w:i/>
        </w:rPr>
      </w:pPr>
      <w:r>
        <w:rPr>
          <w:i/>
        </w:rPr>
        <w:t>3.2. A működési terület nagysága: 39.310 ha</w:t>
      </w:r>
    </w:p>
    <w:p w:rsidR="00BD30F9" w:rsidRDefault="00BD30F9" w:rsidP="00BD30F9">
      <w:pPr>
        <w:pStyle w:val="Szvegtrzs"/>
        <w:spacing w:after="0" w:line="0" w:lineRule="atLeast"/>
        <w:jc w:val="both"/>
        <w:rPr>
          <w:i/>
        </w:rPr>
      </w:pPr>
    </w:p>
    <w:p w:rsidR="00BD30F9" w:rsidRDefault="00BD30F9" w:rsidP="00BD30F9">
      <w:pPr>
        <w:pStyle w:val="Szvegtrzs"/>
        <w:spacing w:after="0" w:line="0" w:lineRule="atLeast"/>
        <w:jc w:val="both"/>
        <w:rPr>
          <w:i/>
        </w:rPr>
      </w:pPr>
      <w:r>
        <w:rPr>
          <w:i/>
        </w:rPr>
        <w:t xml:space="preserve">3.3. </w:t>
      </w:r>
      <w:proofErr w:type="gramStart"/>
      <w:r>
        <w:rPr>
          <w:i/>
        </w:rPr>
        <w:t>A  működési</w:t>
      </w:r>
      <w:proofErr w:type="gramEnd"/>
      <w:r>
        <w:rPr>
          <w:i/>
        </w:rPr>
        <w:t xml:space="preserve">  terület  természetbeli határai: keletről a Keszü-Kökényi árok, a </w:t>
      </w:r>
      <w:proofErr w:type="spellStart"/>
      <w:r>
        <w:rPr>
          <w:i/>
        </w:rPr>
        <w:t>Patacsi</w:t>
      </w:r>
      <w:proofErr w:type="spellEnd"/>
      <w:r>
        <w:rPr>
          <w:i/>
        </w:rPr>
        <w:t xml:space="preserve"> árok és északkeletről az Orfűi árok vízgyűjtő területének határa, nyugatról a Bükkösdi víz vízgyűjtő területének nyugati határa, majd Szentlőrinc alatt a Bükkösdi víz és a Bükkösdi árapasztó jobb parti depóniája, délen Gerde községhatárig, a Pécsi víz </w:t>
      </w:r>
      <w:proofErr w:type="spellStart"/>
      <w:r>
        <w:rPr>
          <w:i/>
        </w:rPr>
        <w:t>balparti</w:t>
      </w:r>
      <w:proofErr w:type="spellEnd"/>
      <w:r>
        <w:rPr>
          <w:i/>
        </w:rPr>
        <w:t xml:space="preserve"> depóniája, majd Kisasszonyfa, Téseny, Baksa, Görcsöny és Regenye községek északi községhatára</w:t>
      </w:r>
    </w:p>
    <w:p w:rsidR="00BD30F9" w:rsidRDefault="00BD30F9" w:rsidP="00BD30F9">
      <w:pPr>
        <w:pStyle w:val="Szvegtrzs"/>
        <w:spacing w:after="0" w:line="0" w:lineRule="atLeast"/>
        <w:jc w:val="both"/>
      </w:pPr>
    </w:p>
    <w:p w:rsidR="00BD30F9" w:rsidRDefault="00BD30F9" w:rsidP="00BD30F9">
      <w:pPr>
        <w:pStyle w:val="Szvegtrzs"/>
        <w:spacing w:after="0" w:line="0" w:lineRule="atLeast"/>
        <w:jc w:val="both"/>
      </w:pPr>
      <w:r>
        <w:t>3.4. A társulat működési területét ezen alapszabály mellékletét képező helyszínrajz tünteti fel.(1. sz. melléklet)</w:t>
      </w:r>
    </w:p>
    <w:p w:rsidR="00BD30F9" w:rsidRDefault="00BD30F9" w:rsidP="00BD30F9">
      <w:pPr>
        <w:pStyle w:val="Szvegtrzs"/>
        <w:spacing w:after="0" w:line="0" w:lineRule="atLeast"/>
        <w:jc w:val="both"/>
      </w:pPr>
    </w:p>
    <w:p w:rsidR="00BD30F9" w:rsidRDefault="00BD30F9" w:rsidP="00BD30F9">
      <w:pPr>
        <w:pStyle w:val="Szvegtrzs"/>
        <w:spacing w:after="0" w:line="0" w:lineRule="atLeast"/>
        <w:jc w:val="both"/>
      </w:pPr>
      <w:r>
        <w:t>3.5. A küldöttek száma: 24 fő</w:t>
      </w:r>
    </w:p>
    <w:p w:rsidR="00BD30F9" w:rsidRDefault="00BD30F9" w:rsidP="00BD30F9">
      <w:pPr>
        <w:pStyle w:val="Szvegtrzs"/>
        <w:jc w:val="both"/>
      </w:pPr>
    </w:p>
    <w:p w:rsidR="00BD30F9" w:rsidRDefault="00BD30F9" w:rsidP="00BD30F9">
      <w:pPr>
        <w:pStyle w:val="Szvegtrzs"/>
        <w:jc w:val="both"/>
      </w:pPr>
      <w:r>
        <w:t xml:space="preserve">3.6. A működési területet településenként azok közigazgatási területével az alábbi területi egységek, ill. </w:t>
      </w:r>
      <w:proofErr w:type="spellStart"/>
      <w:r>
        <w:t>Nyugatszenterzsébet</w:t>
      </w:r>
      <w:proofErr w:type="spellEnd"/>
      <w:r>
        <w:t>, Ibafa, Orfű és Kővágószőlős községek esetében a 3.1 pontban rögzített vízgyűjtő területek, alkotják:</w:t>
      </w:r>
    </w:p>
    <w:p w:rsidR="00BD30F9" w:rsidRDefault="00BD30F9" w:rsidP="00BD30F9">
      <w:pPr>
        <w:pStyle w:val="Szvegtrzs"/>
        <w:jc w:val="both"/>
      </w:pPr>
    </w:p>
    <w:p w:rsidR="00BD30F9" w:rsidRDefault="00BD30F9" w:rsidP="00BD30F9">
      <w:pPr>
        <w:pStyle w:val="Szvegtrzs"/>
        <w:jc w:val="both"/>
      </w:pPr>
    </w:p>
    <w:p w:rsidR="00BD30F9" w:rsidRDefault="00BD30F9" w:rsidP="00BD30F9">
      <w:r>
        <w:t>.</w:t>
      </w:r>
    </w:p>
    <w:tbl>
      <w:tblPr>
        <w:tblW w:w="100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275"/>
        <w:gridCol w:w="4108"/>
        <w:gridCol w:w="1700"/>
        <w:gridCol w:w="1417"/>
      </w:tblGrid>
      <w:tr w:rsidR="00BD30F9" w:rsidTr="00BD30F9">
        <w:trPr>
          <w:cantSplit/>
          <w:trHeight w:val="276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0F9" w:rsidRDefault="00BD30F9">
            <w:pPr>
              <w:pStyle w:val="Tblzattartalom"/>
              <w:snapToGrid w:val="0"/>
              <w:spacing w:line="100" w:lineRule="atLeast"/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TERÜLETI  EGYSÉG</w:t>
            </w:r>
            <w:proofErr w:type="gram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F9" w:rsidRDefault="00BD30F9">
            <w:pPr>
              <w:pStyle w:val="Tblzattartalom"/>
              <w:snapToGrid w:val="0"/>
              <w:spacing w:line="100" w:lineRule="atLeast"/>
              <w:jc w:val="center"/>
              <w:rPr>
                <w:b/>
              </w:rPr>
            </w:pPr>
          </w:p>
          <w:p w:rsidR="00BD30F9" w:rsidRDefault="00BD30F9">
            <w:pPr>
              <w:pStyle w:val="Tblzattartalom"/>
              <w:snapToGrid w:val="0"/>
              <w:spacing w:line="100" w:lineRule="atLeast"/>
              <w:rPr>
                <w:b/>
              </w:rPr>
            </w:pPr>
          </w:p>
          <w:p w:rsidR="00BD30F9" w:rsidRDefault="00BD30F9">
            <w:pPr>
              <w:pStyle w:val="Tblzattartalom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TELEPÜLÉSEK MEGNEVEZÉSE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30F9" w:rsidRDefault="00BD30F9">
            <w:pPr>
              <w:pStyle w:val="Tblzattartalom"/>
              <w:snapToGrid w:val="0"/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KÜLDÖTTEK SZÁMA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0F9" w:rsidRDefault="00BD30F9">
            <w:pPr>
              <w:pStyle w:val="Tblzattartalom"/>
              <w:snapToGrid w:val="0"/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Egy küldött által képviselt terület</w:t>
            </w:r>
          </w:p>
          <w:p w:rsidR="00BD30F9" w:rsidRDefault="00BD30F9">
            <w:pPr>
              <w:pStyle w:val="Tblzattartalom"/>
              <w:snapToGrid w:val="0"/>
              <w:spacing w:before="120" w:after="120"/>
              <w:jc w:val="center"/>
              <w:rPr>
                <w:b/>
                <w:sz w:val="20"/>
              </w:rPr>
            </w:pPr>
          </w:p>
        </w:tc>
      </w:tr>
      <w:tr w:rsidR="00BD30F9" w:rsidTr="00BD30F9">
        <w:trPr>
          <w:cantSplit/>
          <w:trHeight w:val="536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0F9" w:rsidRDefault="00BD30F9">
            <w:pPr>
              <w:pStyle w:val="Tblzattartalom"/>
              <w:snapToGrid w:val="0"/>
              <w:spacing w:after="283"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Megnevezése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0F9" w:rsidRDefault="00BD30F9">
            <w:pPr>
              <w:pStyle w:val="Tblzattartalom"/>
              <w:snapToGrid w:val="0"/>
              <w:spacing w:after="283"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Terület (ha)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0F9" w:rsidRDefault="00BD30F9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0F9" w:rsidRDefault="00BD30F9">
            <w:pPr>
              <w:widowControl/>
              <w:suppressAutoHyphens w:val="0"/>
              <w:rPr>
                <w:b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0F9" w:rsidRDefault="00BD30F9">
            <w:pPr>
              <w:widowControl/>
              <w:suppressAutoHyphens w:val="0"/>
              <w:rPr>
                <w:b/>
                <w:sz w:val="20"/>
              </w:rPr>
            </w:pPr>
          </w:p>
        </w:tc>
      </w:tr>
      <w:tr w:rsidR="00BD30F9" w:rsidTr="00BD30F9">
        <w:trPr>
          <w:trHeight w:val="1365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30F9" w:rsidRDefault="00BD30F9">
            <w:pPr>
              <w:pStyle w:val="Tblzattartalom"/>
              <w:snapToGrid w:val="0"/>
              <w:spacing w:after="283"/>
              <w:jc w:val="center"/>
              <w:rPr>
                <w:b/>
              </w:rPr>
            </w:pPr>
          </w:p>
          <w:p w:rsidR="00BD30F9" w:rsidRDefault="00BD30F9">
            <w:pPr>
              <w:pStyle w:val="Tblzattartalom"/>
              <w:snapToGrid w:val="0"/>
              <w:spacing w:after="283"/>
              <w:jc w:val="center"/>
              <w:rPr>
                <w:b/>
              </w:rPr>
            </w:pPr>
            <w:r>
              <w:rPr>
                <w:b/>
              </w:rPr>
              <w:t>1. sz. térség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30F9" w:rsidRDefault="00BD30F9">
            <w:pPr>
              <w:pStyle w:val="Tblzattartalom"/>
              <w:snapToGrid w:val="0"/>
              <w:spacing w:after="283"/>
              <w:jc w:val="center"/>
              <w:rPr>
                <w:b/>
                <w:i/>
              </w:rPr>
            </w:pPr>
          </w:p>
          <w:p w:rsidR="00BD30F9" w:rsidRDefault="00BD30F9">
            <w:pPr>
              <w:pStyle w:val="Tblzattartalom"/>
              <w:snapToGrid w:val="0"/>
              <w:spacing w:after="2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16776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30F9" w:rsidRDefault="00BD30F9">
            <w:pPr>
              <w:snapToGrid w:val="0"/>
              <w:spacing w:after="283"/>
              <w:rPr>
                <w:b/>
                <w:color w:val="000000"/>
                <w:sz w:val="18"/>
              </w:rPr>
            </w:pPr>
          </w:p>
          <w:p w:rsidR="00BD30F9" w:rsidRDefault="00BD30F9">
            <w:pPr>
              <w:snapToGrid w:val="0"/>
              <w:spacing w:after="28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Aranyosgadány, Cserkút, Gyód, Kővágószőlős, Pellérd, Velény, Zók, Bicsérd, Boda</w:t>
            </w:r>
            <w:proofErr w:type="gramStart"/>
            <w:r>
              <w:rPr>
                <w:b/>
                <w:color w:val="000000"/>
                <w:sz w:val="18"/>
              </w:rPr>
              <w:t>,  Bakonya</w:t>
            </w:r>
            <w:proofErr w:type="gramEnd"/>
            <w:r>
              <w:rPr>
                <w:b/>
                <w:color w:val="000000"/>
                <w:sz w:val="18"/>
              </w:rPr>
              <w:t xml:space="preserve">, Gerde, </w:t>
            </w:r>
            <w:proofErr w:type="spellStart"/>
            <w:r>
              <w:rPr>
                <w:b/>
                <w:color w:val="000000"/>
                <w:sz w:val="18"/>
              </w:rPr>
              <w:t>Kővágótöttös</w:t>
            </w:r>
            <w:proofErr w:type="spellEnd"/>
            <w:r>
              <w:rPr>
                <w:b/>
                <w:color w:val="000000"/>
                <w:sz w:val="18"/>
              </w:rPr>
              <w:t>, Pécsbagota, Szabadszentkirály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0F9" w:rsidRDefault="00BD30F9">
            <w:pPr>
              <w:pStyle w:val="Tblzattartalom"/>
              <w:snapToGrid w:val="0"/>
              <w:spacing w:after="283"/>
              <w:jc w:val="center"/>
              <w:rPr>
                <w:b/>
              </w:rPr>
            </w:pPr>
          </w:p>
          <w:p w:rsidR="00BD30F9" w:rsidRDefault="00BD30F9">
            <w:pPr>
              <w:pStyle w:val="Tblzattartalom"/>
              <w:snapToGrid w:val="0"/>
              <w:spacing w:after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30F9" w:rsidRDefault="00BD30F9">
            <w:pPr>
              <w:pStyle w:val="Tblzattartalom"/>
              <w:snapToGrid w:val="0"/>
              <w:spacing w:after="283"/>
              <w:rPr>
                <w:b/>
                <w:sz w:val="16"/>
              </w:rPr>
            </w:pPr>
          </w:p>
          <w:p w:rsidR="00BD30F9" w:rsidRDefault="00BD30F9">
            <w:pPr>
              <w:pStyle w:val="Tblzattartalom"/>
              <w:snapToGrid w:val="0"/>
              <w:spacing w:after="2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Önkorm</w:t>
            </w:r>
            <w:proofErr w:type="spellEnd"/>
            <w:r>
              <w:rPr>
                <w:b/>
                <w:sz w:val="16"/>
              </w:rPr>
              <w:t>.:</w:t>
            </w:r>
            <w:proofErr w:type="gramStart"/>
            <w:r>
              <w:rPr>
                <w:b/>
                <w:sz w:val="16"/>
              </w:rPr>
              <w:t>613</w:t>
            </w:r>
            <w:proofErr w:type="gramEnd"/>
            <w:r>
              <w:rPr>
                <w:b/>
                <w:sz w:val="16"/>
              </w:rPr>
              <w:t xml:space="preserve"> ha </w:t>
            </w:r>
            <w:proofErr w:type="spellStart"/>
            <w:r>
              <w:rPr>
                <w:b/>
                <w:sz w:val="16"/>
              </w:rPr>
              <w:t>mg.üzem</w:t>
            </w:r>
            <w:proofErr w:type="spellEnd"/>
            <w:r>
              <w:rPr>
                <w:b/>
                <w:sz w:val="16"/>
              </w:rPr>
              <w:t xml:space="preserve">:2069 ha magán </w:t>
            </w:r>
            <w:proofErr w:type="spellStart"/>
            <w:r>
              <w:rPr>
                <w:b/>
                <w:sz w:val="16"/>
              </w:rPr>
              <w:t>gazd</w:t>
            </w:r>
            <w:proofErr w:type="spellEnd"/>
            <w:r>
              <w:rPr>
                <w:b/>
                <w:sz w:val="16"/>
              </w:rPr>
              <w:t>.:3678 ha  egyéb:189 ha</w:t>
            </w:r>
          </w:p>
        </w:tc>
      </w:tr>
      <w:tr w:rsidR="00BD30F9" w:rsidTr="00BD30F9">
        <w:trPr>
          <w:trHeight w:val="117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30F9" w:rsidRDefault="00BD30F9"/>
          <w:p w:rsidR="00BD30F9" w:rsidRDefault="00BD30F9">
            <w:pPr>
              <w:pStyle w:val="Tblzattartalom"/>
              <w:snapToGrid w:val="0"/>
              <w:spacing w:after="283"/>
              <w:jc w:val="center"/>
              <w:rPr>
                <w:b/>
              </w:rPr>
            </w:pPr>
            <w:r>
              <w:rPr>
                <w:b/>
              </w:rPr>
              <w:t>2. sz. térség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0F9" w:rsidRDefault="00BD30F9">
            <w:pPr>
              <w:pStyle w:val="Tblzattartalom"/>
              <w:snapToGrid w:val="0"/>
              <w:spacing w:after="283"/>
              <w:jc w:val="center"/>
              <w:rPr>
                <w:b/>
              </w:rPr>
            </w:pPr>
            <w:r>
              <w:rPr>
                <w:b/>
              </w:rPr>
              <w:t>11736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0F9" w:rsidRDefault="00BD30F9">
            <w:pPr>
              <w:snapToGrid w:val="0"/>
              <w:spacing w:after="283"/>
              <w:rPr>
                <w:b/>
                <w:i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Cserdi, Csonkamindszent, Helesfa</w:t>
            </w:r>
            <w:proofErr w:type="gramStart"/>
            <w:r>
              <w:rPr>
                <w:b/>
                <w:color w:val="000000"/>
                <w:sz w:val="18"/>
              </w:rPr>
              <w:t>,  Abaliget</w:t>
            </w:r>
            <w:proofErr w:type="gramEnd"/>
            <w:r>
              <w:rPr>
                <w:b/>
                <w:color w:val="000000"/>
                <w:sz w:val="18"/>
              </w:rPr>
              <w:t>, Bükkösd, Dinnyeberki, Hetvehely, Szentkatalin, Okorvölgy, Orfű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30F9" w:rsidRDefault="00BD30F9">
            <w:pPr>
              <w:pStyle w:val="Tblzattartalom"/>
              <w:snapToGrid w:val="0"/>
              <w:spacing w:after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30F9" w:rsidRDefault="00BD30F9">
            <w:pPr>
              <w:pStyle w:val="Tblzattartalom"/>
              <w:snapToGrid w:val="0"/>
              <w:spacing w:after="283"/>
              <w:rPr>
                <w:b/>
              </w:rPr>
            </w:pPr>
            <w:proofErr w:type="spellStart"/>
            <w:r>
              <w:rPr>
                <w:b/>
                <w:sz w:val="16"/>
              </w:rPr>
              <w:t>Önkorm</w:t>
            </w:r>
            <w:proofErr w:type="spellEnd"/>
            <w:r>
              <w:rPr>
                <w:b/>
                <w:sz w:val="16"/>
              </w:rPr>
              <w:t>.:</w:t>
            </w:r>
            <w:proofErr w:type="gramStart"/>
            <w:r>
              <w:rPr>
                <w:b/>
                <w:sz w:val="16"/>
              </w:rPr>
              <w:t>532</w:t>
            </w:r>
            <w:proofErr w:type="gramEnd"/>
            <w:r>
              <w:rPr>
                <w:b/>
                <w:sz w:val="16"/>
              </w:rPr>
              <w:t xml:space="preserve"> ha </w:t>
            </w:r>
            <w:proofErr w:type="spellStart"/>
            <w:r>
              <w:rPr>
                <w:b/>
                <w:sz w:val="16"/>
              </w:rPr>
              <w:t>mg.üzem</w:t>
            </w:r>
            <w:proofErr w:type="spellEnd"/>
            <w:r>
              <w:rPr>
                <w:b/>
                <w:sz w:val="16"/>
              </w:rPr>
              <w:t xml:space="preserve">:2364,4 ha ,magán </w:t>
            </w:r>
            <w:proofErr w:type="spellStart"/>
            <w:r>
              <w:rPr>
                <w:b/>
                <w:sz w:val="16"/>
              </w:rPr>
              <w:t>gazd</w:t>
            </w:r>
            <w:proofErr w:type="spellEnd"/>
            <w:r>
              <w:rPr>
                <w:b/>
                <w:sz w:val="16"/>
              </w:rPr>
              <w:t>.:1375 ha  egyéb:7193 ha</w:t>
            </w:r>
          </w:p>
        </w:tc>
      </w:tr>
      <w:tr w:rsidR="00BD30F9" w:rsidTr="00BD30F9">
        <w:trPr>
          <w:trHeight w:val="1125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0F9" w:rsidRDefault="00BD30F9">
            <w:pPr>
              <w:pStyle w:val="Tblzattartalom"/>
              <w:snapToGrid w:val="0"/>
              <w:spacing w:after="283"/>
              <w:jc w:val="center"/>
              <w:rPr>
                <w:b/>
              </w:rPr>
            </w:pPr>
            <w:r>
              <w:rPr>
                <w:b/>
              </w:rPr>
              <w:t>3. sz. térség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0F9" w:rsidRDefault="00BD30F9">
            <w:pPr>
              <w:pStyle w:val="Tblzattartalom"/>
              <w:snapToGrid w:val="0"/>
              <w:spacing w:after="283"/>
              <w:jc w:val="center"/>
              <w:rPr>
                <w:b/>
              </w:rPr>
            </w:pPr>
            <w:r>
              <w:rPr>
                <w:b/>
              </w:rPr>
              <w:t>10798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0F9" w:rsidRDefault="00BD30F9">
            <w:pPr>
              <w:snapToGrid w:val="0"/>
              <w:spacing w:after="283"/>
              <w:rPr>
                <w:b/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18"/>
              </w:rPr>
              <w:t xml:space="preserve">Szentlőrinc, Kacsóta, Nagyváty, Gilvánfa, Gyöngyfa, Kisasszonyfa, Királyegyháza, Magyarmecske, Magyartelek, </w:t>
            </w:r>
            <w:proofErr w:type="spellStart"/>
            <w:r>
              <w:rPr>
                <w:b/>
                <w:color w:val="000000"/>
                <w:sz w:val="18"/>
              </w:rPr>
              <w:t>Nyugatszenterzsébet</w:t>
            </w:r>
            <w:proofErr w:type="spellEnd"/>
            <w:r>
              <w:rPr>
                <w:b/>
                <w:color w:val="000000"/>
                <w:sz w:val="18"/>
              </w:rPr>
              <w:t>, Iba</w:t>
            </w:r>
            <w:r>
              <w:rPr>
                <w:b/>
                <w:color w:val="000000"/>
                <w:sz w:val="22"/>
              </w:rPr>
              <w:t>fa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30F9" w:rsidRDefault="00BD30F9">
            <w:pPr>
              <w:pStyle w:val="Tblzattartalom"/>
              <w:snapToGrid w:val="0"/>
              <w:spacing w:after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30F9" w:rsidRDefault="00BD30F9">
            <w:pPr>
              <w:pStyle w:val="Tblzattartalom"/>
              <w:snapToGrid w:val="0"/>
              <w:spacing w:after="283"/>
              <w:rPr>
                <w:b/>
              </w:rPr>
            </w:pPr>
            <w:proofErr w:type="spellStart"/>
            <w:r>
              <w:rPr>
                <w:b/>
                <w:sz w:val="16"/>
              </w:rPr>
              <w:t>Önkorm</w:t>
            </w:r>
            <w:proofErr w:type="spellEnd"/>
            <w:r>
              <w:rPr>
                <w:b/>
                <w:sz w:val="16"/>
              </w:rPr>
              <w:t>.:</w:t>
            </w:r>
            <w:proofErr w:type="gramStart"/>
            <w:r>
              <w:rPr>
                <w:b/>
                <w:sz w:val="16"/>
              </w:rPr>
              <w:t>416</w:t>
            </w:r>
            <w:proofErr w:type="gramEnd"/>
            <w:r>
              <w:rPr>
                <w:b/>
                <w:sz w:val="16"/>
              </w:rPr>
              <w:t xml:space="preserve"> ha </w:t>
            </w:r>
            <w:proofErr w:type="spellStart"/>
            <w:r>
              <w:rPr>
                <w:b/>
                <w:sz w:val="16"/>
              </w:rPr>
              <w:t>mg.üzem</w:t>
            </w:r>
            <w:proofErr w:type="spellEnd"/>
            <w:r>
              <w:rPr>
                <w:b/>
                <w:sz w:val="16"/>
              </w:rPr>
              <w:t xml:space="preserve">:1796 ha magán </w:t>
            </w:r>
            <w:proofErr w:type="spellStart"/>
            <w:r>
              <w:rPr>
                <w:b/>
                <w:sz w:val="16"/>
              </w:rPr>
              <w:t>gazd</w:t>
            </w:r>
            <w:proofErr w:type="spellEnd"/>
            <w:r>
              <w:rPr>
                <w:b/>
                <w:sz w:val="16"/>
              </w:rPr>
              <w:t>.:2050 ha  egyéb:223 ha</w:t>
            </w:r>
          </w:p>
        </w:tc>
      </w:tr>
    </w:tbl>
    <w:p w:rsidR="00BD30F9" w:rsidRDefault="00BD30F9" w:rsidP="00BD30F9"/>
    <w:p w:rsidR="00BD30F9" w:rsidRDefault="00BD30F9" w:rsidP="00BD30F9">
      <w:pPr>
        <w:pStyle w:val="Szvegtrzs"/>
        <w:spacing w:after="0" w:line="0" w:lineRule="atLeast"/>
        <w:rPr>
          <w:b/>
          <w:bCs/>
          <w:sz w:val="28"/>
        </w:rPr>
      </w:pPr>
      <w:r>
        <w:rPr>
          <w:b/>
          <w:bCs/>
          <w:sz w:val="28"/>
        </w:rPr>
        <w:t>4. A társulat feladatai és tevékenységi köre</w:t>
      </w:r>
    </w:p>
    <w:p w:rsidR="00BD30F9" w:rsidRDefault="00BD30F9" w:rsidP="00BD30F9">
      <w:pPr>
        <w:pStyle w:val="Szvegtrzs"/>
        <w:spacing w:after="0" w:line="0" w:lineRule="atLeast"/>
        <w:rPr>
          <w:b/>
          <w:bCs/>
          <w:sz w:val="28"/>
        </w:rPr>
      </w:pPr>
    </w:p>
    <w:p w:rsidR="00BD30F9" w:rsidRDefault="00BD30F9" w:rsidP="00BD30F9">
      <w:pPr>
        <w:pStyle w:val="Szvegtrzs"/>
        <w:spacing w:after="0" w:line="0" w:lineRule="atLeast"/>
        <w:ind w:hanging="33"/>
        <w:jc w:val="both"/>
      </w:pPr>
      <w:r>
        <w:t xml:space="preserve">4.1. A társulat közfeladatként a működési területén lévő társulati műveken az 1995. évi LVII. törvény </w:t>
      </w:r>
      <w:proofErr w:type="gramStart"/>
      <w:r>
        <w:t>szerinti  állami</w:t>
      </w:r>
      <w:proofErr w:type="gramEnd"/>
      <w:r>
        <w:t xml:space="preserve"> és önkormányzati közfeladatok átvállalásával  az ár és belvízvédelem ellátásához kapcsolódó területi vízrendezési, </w:t>
      </w:r>
      <w:proofErr w:type="spellStart"/>
      <w:r>
        <w:t>vízkárelhárítási</w:t>
      </w:r>
      <w:proofErr w:type="spellEnd"/>
      <w:r>
        <w:t xml:space="preserve">, és mezőgazdasági vízhasznosítási feladatokat lát el, közcélú </w:t>
      </w:r>
      <w:proofErr w:type="spellStart"/>
      <w:r>
        <w:t>vízilétesítményeket</w:t>
      </w:r>
      <w:proofErr w:type="spellEnd"/>
      <w:r>
        <w:t xml:space="preserve"> hoz létre, karbantartási és üzemeltetési feladatokat lát el. Működési területén közfeladatként környezetvédelmi, természetvédelmi, táblán, illetve üzemen belüli meliorációs és mezőgazdasági vízszolgáltatási feladatokat végezhet.</w:t>
      </w:r>
    </w:p>
    <w:p w:rsidR="00BD30F9" w:rsidRDefault="00BD30F9" w:rsidP="00BD30F9">
      <w:pPr>
        <w:pStyle w:val="Szvegtrzs"/>
        <w:spacing w:after="0" w:line="0" w:lineRule="atLeast"/>
        <w:ind w:hanging="33"/>
        <w:jc w:val="both"/>
      </w:pPr>
      <w:r>
        <w:t xml:space="preserve">4.2. A társulat alapszabályban meghatározott közfeladatait elősegítő, azokat nem </w:t>
      </w:r>
      <w:proofErr w:type="gramStart"/>
      <w:r>
        <w:t>veszélyeztető  vállalkozási</w:t>
      </w:r>
      <w:proofErr w:type="gramEnd"/>
      <w:r>
        <w:t xml:space="preserve"> tevékenységet is folytathat.</w:t>
      </w:r>
    </w:p>
    <w:p w:rsidR="00BD30F9" w:rsidRDefault="00BD30F9" w:rsidP="00BD30F9">
      <w:pPr>
        <w:pStyle w:val="Szvegtrzs"/>
        <w:spacing w:after="0" w:line="0" w:lineRule="atLeast"/>
        <w:ind w:hanging="33"/>
        <w:jc w:val="both"/>
      </w:pPr>
      <w:r>
        <w:t xml:space="preserve">4.3. A társulat csak olyan gazdasági társaságban vehet részt, amelyben felelőssége nem haladja meg vagyoni hozzájárulásának mértékét. </w:t>
      </w:r>
    </w:p>
    <w:p w:rsidR="00BD30F9" w:rsidRDefault="00BD30F9" w:rsidP="00BD30F9">
      <w:pPr>
        <w:pStyle w:val="Szvegtrzs"/>
        <w:spacing w:after="0" w:line="0" w:lineRule="atLeast"/>
        <w:ind w:hanging="33"/>
        <w:jc w:val="both"/>
      </w:pPr>
      <w:r>
        <w:t xml:space="preserve">4.4. A társulat fő tevékenysége: 42.91    Vízi </w:t>
      </w:r>
      <w:proofErr w:type="gramStart"/>
      <w:r>
        <w:t>létesítmény építés</w:t>
      </w:r>
      <w:proofErr w:type="gramEnd"/>
      <w:r>
        <w:t xml:space="preserve"> </w:t>
      </w:r>
    </w:p>
    <w:p w:rsidR="00BD30F9" w:rsidRDefault="00BD30F9" w:rsidP="00BD30F9">
      <w:pPr>
        <w:pStyle w:val="Szvegtrzs"/>
        <w:spacing w:after="0" w:line="0" w:lineRule="atLeast"/>
        <w:ind w:hanging="33"/>
        <w:jc w:val="both"/>
      </w:pPr>
      <w:r>
        <w:t xml:space="preserve"> A társulat tevékenységi köre</w:t>
      </w:r>
      <w:proofErr w:type="gramStart"/>
      <w:r>
        <w:t>:    71.</w:t>
      </w:r>
      <w:proofErr w:type="gramEnd"/>
      <w:r>
        <w:t xml:space="preserve">12    Mérnöki tevékenység, műszaki tanácsadás.                                  </w:t>
      </w:r>
    </w:p>
    <w:p w:rsidR="00BD30F9" w:rsidRDefault="00BD30F9" w:rsidP="00BD30F9">
      <w:pPr>
        <w:pStyle w:val="Szvegtrzs"/>
        <w:spacing w:after="0" w:line="0" w:lineRule="atLeast"/>
        <w:ind w:hanging="33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D30F9" w:rsidRDefault="00BD30F9" w:rsidP="00BD30F9">
      <w:pPr>
        <w:pStyle w:val="Szvegtrzs"/>
        <w:tabs>
          <w:tab w:val="left" w:pos="975"/>
        </w:tabs>
        <w:spacing w:after="0" w:line="0" w:lineRule="atLeast"/>
        <w:ind w:left="90" w:hanging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0F9" w:rsidRDefault="00BD30F9" w:rsidP="00BD30F9">
      <w:pPr>
        <w:pStyle w:val="Szvegtrzs"/>
        <w:spacing w:line="100" w:lineRule="atLeast"/>
        <w:rPr>
          <w:b/>
          <w:bCs/>
          <w:sz w:val="28"/>
        </w:rPr>
      </w:pPr>
      <w:r>
        <w:rPr>
          <w:b/>
          <w:bCs/>
          <w:sz w:val="28"/>
        </w:rPr>
        <w:t>5. A tagsági viszony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5.1. A társulat tagja a működési területen ingatlantulajdonnal rendelkező vagy az ingatlant a tulajdonos által feljogosított használó természetes és jogi személy, jogi személyiséggel nem rendelkező gazdasági társaság, egyéb szervezet.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>5.2.  A települési önkormányzatok a település teljes belterületével tagjai a társulatnak.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5.3. A tag társulati tagsága megszűnik, ha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            </w:t>
      </w: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természetes személy meghal,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            b) a jogi személy tag jogutód nélkül megszűnik,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            c) tagsági viszonya alapjául szolgáló ingatlantulajdon vagy használat megszűnik,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            d) a társulat jogutód </w:t>
      </w:r>
      <w:proofErr w:type="gramStart"/>
      <w:r>
        <w:t>nélkül  megszűnik</w:t>
      </w:r>
      <w:proofErr w:type="gramEnd"/>
      <w:r>
        <w:t>.</w:t>
      </w:r>
    </w:p>
    <w:p w:rsidR="00BD30F9" w:rsidRDefault="00BD30F9" w:rsidP="00BD30F9">
      <w:pPr>
        <w:pStyle w:val="Szvegtrzs"/>
        <w:tabs>
          <w:tab w:val="left" w:pos="1155"/>
        </w:tabs>
        <w:spacing w:after="0" w:line="100" w:lineRule="atLeast"/>
        <w:jc w:val="both"/>
      </w:pPr>
      <w:r>
        <w:t>5.4. A társulat jogutódlással történő megszűnése esetén a tag  a jogutód társulat tagjává válik.</w:t>
      </w:r>
    </w:p>
    <w:p w:rsidR="00BD30F9" w:rsidRDefault="00BD30F9" w:rsidP="00BD30F9">
      <w:pPr>
        <w:pStyle w:val="Szvegtrzs"/>
        <w:spacing w:line="0" w:lineRule="atLeast"/>
        <w:jc w:val="both"/>
      </w:pPr>
    </w:p>
    <w:p w:rsidR="00BD30F9" w:rsidRDefault="00BD30F9" w:rsidP="00BD30F9">
      <w:pPr>
        <w:pStyle w:val="Szvegtrzs"/>
        <w:spacing w:line="100" w:lineRule="atLeast"/>
        <w:jc w:val="both"/>
      </w:pPr>
      <w:r>
        <w:t> </w:t>
      </w:r>
    </w:p>
    <w:p w:rsidR="00BD30F9" w:rsidRDefault="00BD30F9" w:rsidP="00BD30F9">
      <w:pPr>
        <w:pStyle w:val="Szvegtrzs"/>
        <w:spacing w:after="0" w:line="0" w:lineRule="atLeast"/>
        <w:rPr>
          <w:b/>
          <w:bCs/>
          <w:sz w:val="28"/>
        </w:rPr>
      </w:pPr>
    </w:p>
    <w:p w:rsidR="00BD30F9" w:rsidRDefault="00BD30F9" w:rsidP="00BD30F9">
      <w:pPr>
        <w:pStyle w:val="Szvegtrzs"/>
        <w:spacing w:after="0" w:line="100" w:lineRule="atLeast"/>
        <w:rPr>
          <w:b/>
          <w:bCs/>
          <w:sz w:val="28"/>
        </w:rPr>
      </w:pPr>
      <w:r>
        <w:rPr>
          <w:b/>
          <w:bCs/>
          <w:sz w:val="28"/>
        </w:rPr>
        <w:t>6. A tagok jogai és kötelességei</w:t>
      </w:r>
    </w:p>
    <w:p w:rsidR="00BD30F9" w:rsidRDefault="00BD30F9" w:rsidP="00BD30F9">
      <w:pPr>
        <w:pStyle w:val="Szvegtrzs"/>
        <w:spacing w:after="0" w:line="0" w:lineRule="atLeast"/>
        <w:rPr>
          <w:b/>
          <w:bCs/>
        </w:rPr>
      </w:pPr>
      <w:r>
        <w:rPr>
          <w:b/>
          <w:bCs/>
        </w:rPr>
        <w:t>6.1. A társulat tagjának joga, hogy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>6.1.1</w:t>
      </w:r>
      <w:proofErr w:type="gramStart"/>
      <w:r>
        <w:t>.  az</w:t>
      </w:r>
      <w:proofErr w:type="gramEnd"/>
      <w:r>
        <w:t xml:space="preserve"> alapszabályában meghatározott módon küldöttet válasszon;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6.1.2. </w:t>
      </w:r>
      <w:r w:rsidRPr="00EE1B25">
        <w:t xml:space="preserve">közgyűlésen személyesen, egyébként </w:t>
      </w:r>
      <w:proofErr w:type="gramStart"/>
      <w:r>
        <w:t>küldöttje  útján</w:t>
      </w:r>
      <w:proofErr w:type="gramEnd"/>
      <w:r>
        <w:t xml:space="preserve">  részt vegyen  a  társulati feladatok  meghatározásában,  a  határozatok meghozatalában;</w:t>
      </w:r>
    </w:p>
    <w:p w:rsidR="00BD30F9" w:rsidRDefault="00BD30F9" w:rsidP="00BD30F9">
      <w:pPr>
        <w:autoSpaceDE w:val="0"/>
        <w:spacing w:line="0" w:lineRule="atLeast"/>
        <w:jc w:val="both"/>
      </w:pPr>
      <w:r>
        <w:t>6.1</w:t>
      </w:r>
      <w:proofErr w:type="gramStart"/>
      <w:r>
        <w:t>..</w:t>
      </w:r>
      <w:proofErr w:type="gramEnd"/>
      <w:r>
        <w:t>3. a társulatban személyesen - ha kizáró ok, illetőleg összeférhetetlenség nem áll fenn - jelen alapszabályban meghatározottak szerint tisztséget viseljen;</w:t>
      </w:r>
    </w:p>
    <w:p w:rsidR="00BD30F9" w:rsidRDefault="00BD30F9" w:rsidP="00BD30F9">
      <w:pPr>
        <w:autoSpaceDE w:val="0"/>
        <w:spacing w:line="0" w:lineRule="atLeast"/>
        <w:jc w:val="both"/>
      </w:pPr>
      <w:r>
        <w:t>6.1.4. a tisztségviselőktől, küldöttjétől a társulatot vagy a saját érdekeltségét, egyéb jogait vagy kötelezettségeit érintő ügyben felvilágosítást kérjen;</w:t>
      </w:r>
    </w:p>
    <w:p w:rsidR="00BD30F9" w:rsidRDefault="00BD30F9" w:rsidP="00BD30F9">
      <w:pPr>
        <w:autoSpaceDE w:val="0"/>
        <w:spacing w:line="0" w:lineRule="atLeast"/>
        <w:jc w:val="both"/>
      </w:pPr>
      <w:r>
        <w:t xml:space="preserve">6.1.5. a társulat szervei által a tagsági jogviszonyával kapcsolatban hozott és jogszabályba vagy alapszabályba </w:t>
      </w:r>
      <w:proofErr w:type="gramStart"/>
      <w:r>
        <w:t>ütköző  határozat</w:t>
      </w:r>
      <w:proofErr w:type="gramEnd"/>
      <w:r>
        <w:t xml:space="preserve"> felülvizsgálatát a határozat kézhezvételétől  számított 30 napon belül kérje a bíróságtól; 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6.1.6. </w:t>
      </w:r>
      <w:r w:rsidRPr="00EE1B25">
        <w:t xml:space="preserve">közgyűlés, </w:t>
      </w:r>
      <w:r>
        <w:t>rendkívüli küldöttgyűlés összehívását indítványozza;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6.1.7. a társulat működésével kapcsolatos észrevételeit a  </w:t>
      </w:r>
      <w:r w:rsidRPr="00EE1B25">
        <w:t>közgyűlésnek,</w:t>
      </w:r>
      <w:r>
        <w:t xml:space="preserve"> küldöttgyűlésnek vagy az intéző bizottságnak, vagy az ellenőrző  bizottságnak jelezni, és annak elintézéséről tájékoztatást kérni;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> </w:t>
      </w:r>
    </w:p>
    <w:p w:rsidR="00BD30F9" w:rsidRDefault="00BD30F9" w:rsidP="00BD30F9">
      <w:pPr>
        <w:pStyle w:val="Szvegtrzs"/>
        <w:spacing w:after="0" w:line="0" w:lineRule="atLeast"/>
        <w:rPr>
          <w:b/>
          <w:bCs/>
        </w:rPr>
      </w:pPr>
      <w:r>
        <w:rPr>
          <w:b/>
          <w:bCs/>
        </w:rPr>
        <w:t>6.2. A tagok kötelességei</w:t>
      </w:r>
    </w:p>
    <w:p w:rsidR="00BD30F9" w:rsidRDefault="00BD30F9" w:rsidP="00BD30F9">
      <w:pPr>
        <w:pStyle w:val="Szvegtrzs"/>
        <w:spacing w:after="0" w:line="0" w:lineRule="atLeast"/>
        <w:rPr>
          <w:b/>
          <w:bCs/>
        </w:rPr>
      </w:pPr>
      <w:r>
        <w:rPr>
          <w:b/>
          <w:bCs/>
        </w:rPr>
        <w:t xml:space="preserve">A társulat tagjának kötelezettsége, hogy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>6.2.1. személyesen vegyen részt a társulat minden olyan szervének tevékenységében, amelybe választották és azt elvállalta;</w:t>
      </w:r>
    </w:p>
    <w:p w:rsidR="00BD30F9" w:rsidRDefault="00BD30F9" w:rsidP="00BD30F9">
      <w:pPr>
        <w:autoSpaceDE w:val="0"/>
        <w:spacing w:line="0" w:lineRule="atLeast"/>
        <w:jc w:val="both"/>
      </w:pPr>
      <w:r>
        <w:t xml:space="preserve">6.2.2. </w:t>
      </w:r>
      <w:r w:rsidRPr="00EE1B25">
        <w:t xml:space="preserve">az önkéntesen vállalt </w:t>
      </w:r>
      <w:proofErr w:type="gramStart"/>
      <w:r>
        <w:t xml:space="preserve">támogatásokat  </w:t>
      </w:r>
      <w:r w:rsidRPr="00EE1B25">
        <w:t>a</w:t>
      </w:r>
      <w:proofErr w:type="gramEnd"/>
      <w:r w:rsidRPr="00EE1B25">
        <w:t xml:space="preserve"> vállalás visszaigazolása szerinti   </w:t>
      </w:r>
      <w:r>
        <w:t xml:space="preserve">határidőre megfizesse; </w:t>
      </w:r>
    </w:p>
    <w:p w:rsidR="00BD30F9" w:rsidRPr="00EE1B25" w:rsidRDefault="00BD30F9" w:rsidP="00BD30F9">
      <w:pPr>
        <w:pStyle w:val="Szvegtrzs"/>
        <w:tabs>
          <w:tab w:val="left" w:pos="435"/>
        </w:tabs>
        <w:spacing w:after="0" w:line="0" w:lineRule="atLeast"/>
        <w:ind w:left="15"/>
        <w:jc w:val="both"/>
      </w:pPr>
      <w:r>
        <w:t>6.2.3</w:t>
      </w:r>
      <w:proofErr w:type="gramStart"/>
      <w:r>
        <w:t>.</w:t>
      </w:r>
      <w:r w:rsidRPr="00EE1B25">
        <w:t>a</w:t>
      </w:r>
      <w:proofErr w:type="gramEnd"/>
      <w:r w:rsidRPr="00EE1B25">
        <w:t xml:space="preserve"> jogalap nélküli gazdagodással szerzett vagyoni előnyt a </w:t>
      </w:r>
      <w:proofErr w:type="spellStart"/>
      <w:r w:rsidRPr="00EE1B25">
        <w:t>vízitársulat</w:t>
      </w:r>
      <w:proofErr w:type="spellEnd"/>
      <w:r w:rsidRPr="00EE1B25">
        <w:t xml:space="preserve"> részére megtérítse;</w:t>
      </w:r>
    </w:p>
    <w:p w:rsidR="00BD30F9" w:rsidRDefault="00BD30F9" w:rsidP="00BD30F9">
      <w:pPr>
        <w:pStyle w:val="Szvegtrzs"/>
        <w:spacing w:after="0" w:line="0" w:lineRule="atLeast"/>
        <w:jc w:val="both"/>
      </w:pPr>
      <w:r w:rsidRPr="00EE1B25">
        <w:t xml:space="preserve">6.2.4. megtartsa </w:t>
      </w:r>
      <w:proofErr w:type="gramStart"/>
      <w:r w:rsidRPr="00EE1B25">
        <w:t>az  alapszabály</w:t>
      </w:r>
      <w:proofErr w:type="gramEnd"/>
      <w:r w:rsidRPr="00EE1B25">
        <w:t xml:space="preserve"> előírásait, valamint a  közgyűlés,  küldöttgyűlés reá nézve </w:t>
      </w:r>
      <w:r>
        <w:t xml:space="preserve">kötelező határozatait;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6.2.5. Amennyiben a tagnak a tagsági jogviszony alapjául szolgáló ingatlan tulajdoni vagy használati jogosultsága megszűnik vagy megváltozik, azt köteles a társulat intézőbizottságának </w:t>
      </w:r>
      <w:r w:rsidRPr="00EE1B25">
        <w:t xml:space="preserve">15 napon belül </w:t>
      </w:r>
      <w:r>
        <w:t>írásban bejelenteni. A bejelentéshez csatolni kell a tagsági jogviszony megszűnését vagy megváltozását igazoló okiratot, illetőleg annak másolatát, valamint - ha abból nem állapítható meg - a bejelentésben közölnie kell a helyébe lépő új tag cégnevét és székhelyét, cégjegyzékszámát (nyilvántartási számát) természetes személy esetében nevét, lakhelyét</w:t>
      </w:r>
      <w:proofErr w:type="gramStart"/>
      <w:r>
        <w:t>,  születési</w:t>
      </w:r>
      <w:proofErr w:type="gramEnd"/>
      <w:r>
        <w:t xml:space="preserve"> dátumát valamint területének nagyságát és a terület helyrajzi számát.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> </w:t>
      </w:r>
    </w:p>
    <w:p w:rsidR="00BD30F9" w:rsidRDefault="00BD30F9" w:rsidP="00BD30F9">
      <w:pPr>
        <w:pStyle w:val="Szvegtrzs"/>
        <w:spacing w:line="100" w:lineRule="atLeast"/>
        <w:jc w:val="both"/>
      </w:pPr>
    </w:p>
    <w:p w:rsidR="00BD30F9" w:rsidRDefault="00BD30F9" w:rsidP="00BD30F9">
      <w:pPr>
        <w:pStyle w:val="Szvegtrzs"/>
        <w:spacing w:line="1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7. A tagnyilvántartás – tagi adatok kezelése</w:t>
      </w:r>
      <w:r>
        <w:rPr>
          <w:sz w:val="28"/>
          <w:szCs w:val="28"/>
        </w:rPr>
        <w:t> </w:t>
      </w:r>
    </w:p>
    <w:p w:rsidR="00BD30F9" w:rsidRDefault="00BD30F9" w:rsidP="00BD30F9">
      <w:pPr>
        <w:pStyle w:val="Szvegtrzs"/>
        <w:tabs>
          <w:tab w:val="left" w:pos="417"/>
          <w:tab w:val="left" w:pos="567"/>
        </w:tabs>
        <w:spacing w:after="0" w:line="0" w:lineRule="atLeast"/>
        <w:jc w:val="both"/>
      </w:pPr>
      <w:r>
        <w:t xml:space="preserve">7.1. A társulat tagjainak nevét (cégnevét), lakóhelyét (székhelyét), a természetes személy tag születési helyét és időpontját, jogi személy vagy jogi személyiség nélküli gazdasági társaság cégjegyzékszámát (nyilvántartási számát), jogviszonyának jellegét (tulajdonos vagy használó), tagsági jogviszonyát megalapozó területének nagyságát első </w:t>
      </w:r>
      <w:proofErr w:type="gramStart"/>
      <w:r>
        <w:t>alkalommal</w:t>
      </w:r>
      <w:proofErr w:type="gramEnd"/>
      <w:r>
        <w:t xml:space="preserve"> az alapszabállyal egy időben, a tagok adataiban bekövetkező változásokat évente egy alkalommal, legkésőbb június 30-ig az illetékes cégbírósághoz kell benyújtani. </w:t>
      </w:r>
    </w:p>
    <w:p w:rsidR="00BD30F9" w:rsidRDefault="00BD30F9" w:rsidP="00BD30F9">
      <w:pPr>
        <w:pStyle w:val="Szvegtrzs"/>
        <w:numPr>
          <w:ilvl w:val="1"/>
          <w:numId w:val="2"/>
        </w:numPr>
        <w:tabs>
          <w:tab w:val="left" w:pos="426"/>
          <w:tab w:val="left" w:pos="1534"/>
          <w:tab w:val="left" w:pos="3602"/>
          <w:tab w:val="left" w:pos="5820"/>
        </w:tabs>
        <w:spacing w:after="0" w:line="0" w:lineRule="atLeast"/>
        <w:ind w:left="517" w:hanging="500"/>
        <w:jc w:val="both"/>
      </w:pPr>
      <w:r>
        <w:t xml:space="preserve">A tagnyilvántartás ezen alapszabály melléklete. </w:t>
      </w:r>
    </w:p>
    <w:p w:rsidR="00BD30F9" w:rsidRDefault="00BD30F9" w:rsidP="00BD30F9">
      <w:pPr>
        <w:pStyle w:val="Szvegtrzs"/>
        <w:tabs>
          <w:tab w:val="left" w:pos="5820"/>
        </w:tabs>
        <w:spacing w:after="0" w:line="0" w:lineRule="atLeast"/>
        <w:ind w:left="517" w:hanging="500"/>
        <w:jc w:val="both"/>
      </w:pPr>
    </w:p>
    <w:p w:rsidR="00BD30F9" w:rsidRDefault="00BD30F9" w:rsidP="00BD30F9">
      <w:pPr>
        <w:pStyle w:val="Szvegtrzs"/>
        <w:tabs>
          <w:tab w:val="left" w:pos="980"/>
        </w:tabs>
        <w:spacing w:after="0" w:line="0" w:lineRule="atLeast"/>
        <w:ind w:left="33" w:hanging="33"/>
        <w:jc w:val="both"/>
        <w:rPr>
          <w:b/>
          <w:bCs/>
        </w:rPr>
      </w:pPr>
    </w:p>
    <w:p w:rsidR="00BD30F9" w:rsidRDefault="00BD30F9" w:rsidP="00BD30F9">
      <w:pPr>
        <w:pStyle w:val="Szvegtrzs"/>
        <w:tabs>
          <w:tab w:val="left" w:pos="980"/>
        </w:tabs>
        <w:spacing w:after="0" w:line="0" w:lineRule="atLeast"/>
        <w:ind w:left="33" w:hanging="33"/>
        <w:jc w:val="both"/>
        <w:rPr>
          <w:b/>
          <w:bCs/>
          <w:sz w:val="28"/>
          <w:szCs w:val="28"/>
        </w:rPr>
      </w:pPr>
    </w:p>
    <w:p w:rsidR="00BD30F9" w:rsidRDefault="00BD30F9" w:rsidP="00BD30F9">
      <w:pPr>
        <w:pStyle w:val="Szvegtrzs"/>
        <w:tabs>
          <w:tab w:val="left" w:pos="980"/>
        </w:tabs>
        <w:spacing w:after="0" w:line="0" w:lineRule="atLeast"/>
        <w:ind w:left="33" w:hanging="3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Küldöttválasztás </w:t>
      </w:r>
    </w:p>
    <w:p w:rsidR="00BD30F9" w:rsidRDefault="00BD30F9" w:rsidP="00BD30F9">
      <w:pPr>
        <w:pStyle w:val="Szvegtrzs"/>
        <w:tabs>
          <w:tab w:val="left" w:pos="980"/>
        </w:tabs>
        <w:spacing w:after="0" w:line="0" w:lineRule="atLeast"/>
        <w:ind w:left="33" w:hanging="33"/>
        <w:jc w:val="both"/>
        <w:rPr>
          <w:b/>
          <w:bCs/>
        </w:rPr>
      </w:pPr>
    </w:p>
    <w:p w:rsidR="00BD30F9" w:rsidRDefault="00BD30F9" w:rsidP="00BD30F9">
      <w:pPr>
        <w:pStyle w:val="Szvegtrzs"/>
        <w:tabs>
          <w:tab w:val="left" w:pos="980"/>
        </w:tabs>
        <w:spacing w:after="0" w:line="0" w:lineRule="atLeast"/>
        <w:ind w:left="33" w:hanging="33"/>
        <w:jc w:val="both"/>
        <w:rPr>
          <w:b/>
          <w:bCs/>
        </w:rPr>
      </w:pPr>
      <w:r>
        <w:rPr>
          <w:b/>
          <w:bCs/>
        </w:rPr>
        <w:t xml:space="preserve">8.1.  A küldöttválasztó fórum </w:t>
      </w:r>
    </w:p>
    <w:p w:rsidR="00BD30F9" w:rsidRDefault="00BD30F9" w:rsidP="00BD30F9">
      <w:pPr>
        <w:pStyle w:val="Szvegtrzs"/>
        <w:tabs>
          <w:tab w:val="left" w:pos="480"/>
        </w:tabs>
        <w:spacing w:after="0" w:line="0" w:lineRule="atLeast"/>
        <w:ind w:left="-17" w:firstLine="17"/>
        <w:jc w:val="both"/>
      </w:pPr>
    </w:p>
    <w:p w:rsidR="00BD30F9" w:rsidRDefault="00BD30F9" w:rsidP="00BD30F9">
      <w:pPr>
        <w:pStyle w:val="Szvegtrzs"/>
        <w:tabs>
          <w:tab w:val="left" w:pos="480"/>
        </w:tabs>
        <w:spacing w:after="0" w:line="0" w:lineRule="atLeast"/>
        <w:ind w:left="-17" w:firstLine="17"/>
        <w:jc w:val="both"/>
      </w:pPr>
      <w:r>
        <w:t xml:space="preserve">8.1.1.  A küldöttválasztó fórum összehívásáról és </w:t>
      </w:r>
      <w:proofErr w:type="gramStart"/>
      <w:r>
        <w:t>lebonyolításáról  a</w:t>
      </w:r>
      <w:proofErr w:type="gramEnd"/>
      <w:r>
        <w:t xml:space="preserve"> Társulat intézőbizottságának elnöke a társulat Honlapján és  a területi egység valamennyi önkormányzatának  hirdető tábláján közzétett felhívással  gondoskodik. </w:t>
      </w:r>
    </w:p>
    <w:p w:rsidR="00BD30F9" w:rsidRDefault="00BD30F9" w:rsidP="00BD30F9">
      <w:pPr>
        <w:pStyle w:val="Szvegtrzs"/>
        <w:tabs>
          <w:tab w:val="left" w:pos="633"/>
        </w:tabs>
        <w:spacing w:after="0" w:line="0" w:lineRule="atLeast"/>
        <w:ind w:left="-17" w:firstLine="17"/>
        <w:jc w:val="both"/>
      </w:pPr>
      <w:r>
        <w:t xml:space="preserve">8.1.2. A küldöttválasztó </w:t>
      </w:r>
      <w:proofErr w:type="gramStart"/>
      <w:r>
        <w:t>fórumot  az</w:t>
      </w:r>
      <w:proofErr w:type="gramEnd"/>
      <w:r>
        <w:t xml:space="preserve"> intézőbizottság elnöke  vagy az általa felkért személy vezeti le.  </w:t>
      </w:r>
    </w:p>
    <w:p w:rsidR="00BD30F9" w:rsidRDefault="00BD30F9" w:rsidP="00BD30F9">
      <w:pPr>
        <w:pStyle w:val="Szvegtrzs"/>
        <w:tabs>
          <w:tab w:val="left" w:pos="650"/>
        </w:tabs>
        <w:spacing w:after="0" w:line="0" w:lineRule="atLeast"/>
        <w:jc w:val="both"/>
      </w:pPr>
      <w:r>
        <w:t>8.1.3. A küldöttválasztó fórumon jelenléti ívet kell vezetni, és jegyzőkönyvet kell készíteni, amelynek tartalmaznia kell különösen:</w:t>
      </w:r>
    </w:p>
    <w:p w:rsidR="00BD30F9" w:rsidRDefault="00BD30F9" w:rsidP="00BD30F9">
      <w:pPr>
        <w:autoSpaceDE w:val="0"/>
        <w:spacing w:line="0" w:lineRule="atLeast"/>
        <w:jc w:val="both"/>
      </w:pPr>
      <w:r>
        <w:t>- a küldöttválasztó gyűlés helyét, idejét;</w:t>
      </w:r>
    </w:p>
    <w:p w:rsidR="00BD30F9" w:rsidRDefault="00BD30F9" w:rsidP="00BD30F9">
      <w:pPr>
        <w:autoSpaceDE w:val="0"/>
        <w:spacing w:line="0" w:lineRule="atLeast"/>
        <w:jc w:val="both"/>
      </w:pPr>
      <w:r>
        <w:t xml:space="preserve">- a jelenlevő, illetőleg a </w:t>
      </w:r>
      <w:proofErr w:type="gramStart"/>
      <w:r>
        <w:t>képviselt  tagok</w:t>
      </w:r>
      <w:proofErr w:type="gramEnd"/>
      <w:r>
        <w:t xml:space="preserve"> számát,</w:t>
      </w:r>
    </w:p>
    <w:p w:rsidR="00BD30F9" w:rsidRDefault="00BD30F9" w:rsidP="00BD30F9">
      <w:pPr>
        <w:autoSpaceDE w:val="0"/>
        <w:spacing w:line="0" w:lineRule="atLeast"/>
        <w:jc w:val="both"/>
      </w:pPr>
      <w:r>
        <w:t xml:space="preserve">- a küldöttválasztó gyűlésen hozott </w:t>
      </w:r>
      <w:proofErr w:type="gramStart"/>
      <w:r>
        <w:t>küldöttválasztó  határozatokat</w:t>
      </w:r>
      <w:proofErr w:type="gramEnd"/>
      <w:r>
        <w:t xml:space="preserve"> annak megjelölésével, hogy azokat a megjelent (képviselt) tagok milyen arányban szavazták meg;</w:t>
      </w:r>
    </w:p>
    <w:p w:rsidR="00BD30F9" w:rsidRDefault="00BD30F9" w:rsidP="00BD30F9">
      <w:pPr>
        <w:pStyle w:val="Szvegtrzs"/>
        <w:tabs>
          <w:tab w:val="left" w:pos="650"/>
        </w:tabs>
        <w:spacing w:after="0" w:line="0" w:lineRule="atLeast"/>
        <w:jc w:val="both"/>
      </w:pPr>
      <w:r>
        <w:t>- a jegyzőkönyvvezető és a hitelesítők nevét.</w:t>
      </w:r>
    </w:p>
    <w:p w:rsidR="00BD30F9" w:rsidRDefault="00BD30F9" w:rsidP="00BD30F9">
      <w:pPr>
        <w:pStyle w:val="Szvegtrzs"/>
        <w:tabs>
          <w:tab w:val="left" w:pos="633"/>
        </w:tabs>
        <w:spacing w:after="0" w:line="0" w:lineRule="atLeast"/>
        <w:ind w:left="-17"/>
        <w:jc w:val="both"/>
      </w:pPr>
      <w:r>
        <w:t>8.1.4</w:t>
      </w:r>
      <w:proofErr w:type="gramStart"/>
      <w:r>
        <w:t>.  a</w:t>
      </w:r>
      <w:proofErr w:type="gramEnd"/>
      <w:r>
        <w:t xml:space="preserve"> jelenléti ívet  a jegyzőkönyvhöz mellékelni kell, ideértve a nem természetes  személy  tagok  képviseletére adott meghatalmazásokat is. A jegyzőkönyvet a jegyzőkönyvvezetőn kívül a küldöttválasztó fórum által megválasztott két hitelesítőnek is alá kell írnia. A jegyzőkönyv nem selejtezhető.</w:t>
      </w:r>
    </w:p>
    <w:p w:rsidR="00BD30F9" w:rsidRDefault="00BD30F9" w:rsidP="00BD30F9">
      <w:pPr>
        <w:pStyle w:val="Szvegtrzs"/>
        <w:tabs>
          <w:tab w:val="left" w:pos="633"/>
        </w:tabs>
        <w:spacing w:after="0" w:line="0" w:lineRule="atLeast"/>
        <w:jc w:val="both"/>
      </w:pPr>
    </w:p>
    <w:p w:rsidR="00BD30F9" w:rsidRDefault="00BD30F9" w:rsidP="00BD30F9">
      <w:pPr>
        <w:pStyle w:val="Szvegtrzs"/>
        <w:tabs>
          <w:tab w:val="left" w:pos="650"/>
        </w:tabs>
        <w:spacing w:after="0" w:line="100" w:lineRule="atLeast"/>
        <w:jc w:val="both"/>
        <w:rPr>
          <w:b/>
          <w:bCs/>
        </w:rPr>
      </w:pPr>
      <w:r>
        <w:rPr>
          <w:b/>
          <w:bCs/>
        </w:rPr>
        <w:t xml:space="preserve">8.2. A </w:t>
      </w:r>
      <w:proofErr w:type="gramStart"/>
      <w:r>
        <w:rPr>
          <w:b/>
          <w:bCs/>
        </w:rPr>
        <w:t>küldöttek  választása</w:t>
      </w:r>
      <w:proofErr w:type="gramEnd"/>
    </w:p>
    <w:p w:rsidR="00BD30F9" w:rsidRDefault="00BD30F9" w:rsidP="00BD30F9">
      <w:pPr>
        <w:pStyle w:val="Szvegtrzs"/>
        <w:tabs>
          <w:tab w:val="left" w:pos="650"/>
        </w:tabs>
        <w:spacing w:after="0" w:line="100" w:lineRule="atLeast"/>
        <w:jc w:val="both"/>
        <w:rPr>
          <w:szCs w:val="28"/>
        </w:rPr>
      </w:pPr>
      <w:r>
        <w:t xml:space="preserve">8.2.1. A küldöttválasztó </w:t>
      </w:r>
      <w:proofErr w:type="gramStart"/>
      <w:r>
        <w:t>fórumon  személyesen</w:t>
      </w:r>
      <w:proofErr w:type="gramEnd"/>
      <w:r>
        <w:t xml:space="preserve">  megjelent tagok, a</w:t>
      </w:r>
      <w:r>
        <w:rPr>
          <w:color w:val="00FF00"/>
        </w:rPr>
        <w:t xml:space="preserve"> </w:t>
      </w:r>
      <w:r>
        <w:rPr>
          <w:color w:val="000000"/>
        </w:rPr>
        <w:t xml:space="preserve">nem természetes  személy  tagok  képviselői a mezőgazdasági termelő gazdasági szervezetek részéről  ….. fő küldöttet, a mezőgazdasági magántermelők részéről  …..fő  küldöttet, az önkormányzatok részéről ….. fő küldöttet, egyéb szervezetek részéről … fő küldöttet   választhatnak. </w:t>
      </w:r>
      <w:r>
        <w:rPr>
          <w:color w:val="000000"/>
          <w:szCs w:val="28"/>
        </w:rPr>
        <w:t>Küldött csak</w:t>
      </w:r>
      <w:r>
        <w:rPr>
          <w:szCs w:val="28"/>
        </w:rPr>
        <w:t xml:space="preserve"> a körzetben ingatlan tulajdonnal vagy használattal rendelkező tag, illetve </w:t>
      </w:r>
      <w:r>
        <w:t xml:space="preserve">nem </w:t>
      </w:r>
      <w:proofErr w:type="gramStart"/>
      <w:r>
        <w:t>természetes  személy</w:t>
      </w:r>
      <w:proofErr w:type="gramEnd"/>
      <w:r>
        <w:t xml:space="preserve">  tagok  képviselője</w:t>
      </w:r>
      <w:r>
        <w:rPr>
          <w:szCs w:val="28"/>
        </w:rPr>
        <w:t xml:space="preserve"> lehet. A több körzetben ingatlan tulajdonnal vagy használattal rendelkező tag abban a körzetben lehet küldött és szavazhat, amelyben a legnagyobb ingatlan tulajdonnal vagy használattal rendelkezik.</w:t>
      </w:r>
    </w:p>
    <w:p w:rsidR="00BD30F9" w:rsidRDefault="00BD30F9" w:rsidP="00BD30F9">
      <w:pPr>
        <w:pStyle w:val="Szvegtrzs"/>
        <w:tabs>
          <w:tab w:val="left" w:pos="650"/>
        </w:tabs>
        <w:spacing w:after="0" w:line="100" w:lineRule="atLeast"/>
        <w:jc w:val="both"/>
      </w:pPr>
      <w:r>
        <w:t xml:space="preserve"> </w:t>
      </w:r>
    </w:p>
    <w:p w:rsidR="00BD30F9" w:rsidRDefault="00BD30F9" w:rsidP="00BD30F9">
      <w:pPr>
        <w:pStyle w:val="Szvegtrzs"/>
        <w:tabs>
          <w:tab w:val="left" w:pos="-34"/>
          <w:tab w:val="left" w:pos="666"/>
        </w:tabs>
        <w:spacing w:after="0" w:line="0" w:lineRule="atLeast"/>
        <w:jc w:val="both"/>
      </w:pPr>
      <w:r>
        <w:t xml:space="preserve">8.2.2. </w:t>
      </w:r>
      <w:proofErr w:type="gramStart"/>
      <w:r>
        <w:t>A  küldöttválasztó</w:t>
      </w:r>
      <w:proofErr w:type="gramEnd"/>
      <w:r>
        <w:t xml:space="preserve"> fórum  napirendje a küldött  vagy küldöttek megválasztása.</w:t>
      </w:r>
    </w:p>
    <w:p w:rsidR="00BD30F9" w:rsidRDefault="00BD30F9" w:rsidP="00BD30F9">
      <w:pPr>
        <w:pStyle w:val="Szvegtrzs"/>
        <w:tabs>
          <w:tab w:val="left" w:pos="633"/>
        </w:tabs>
        <w:spacing w:after="0" w:line="0" w:lineRule="atLeast"/>
        <w:ind w:left="-17" w:firstLine="17"/>
        <w:jc w:val="both"/>
      </w:pPr>
      <w:r>
        <w:t xml:space="preserve">8.2.3. A szabályszerűen összehívott küldöttválasztó </w:t>
      </w:r>
      <w:proofErr w:type="gramStart"/>
      <w:r>
        <w:t>fórum   az</w:t>
      </w:r>
      <w:proofErr w:type="gramEnd"/>
      <w:r>
        <w:t xml:space="preserve"> azon megjelentek számára tekintet nélkül határozatképes.</w:t>
      </w:r>
    </w:p>
    <w:p w:rsidR="00BD30F9" w:rsidRDefault="00BD30F9" w:rsidP="00BD30F9">
      <w:pPr>
        <w:pStyle w:val="Szvegtrzs"/>
        <w:tabs>
          <w:tab w:val="left" w:pos="650"/>
        </w:tabs>
        <w:autoSpaceDE w:val="0"/>
        <w:spacing w:after="0" w:line="0" w:lineRule="atLeast"/>
        <w:jc w:val="both"/>
      </w:pPr>
      <w:r>
        <w:t xml:space="preserve">8.2.4.  .  A küldöttet vagy küldötteket a küldöttválasztó fórumon a jelen lévő tagok az általuk képviselt </w:t>
      </w:r>
      <w:proofErr w:type="gramStart"/>
      <w:r>
        <w:t>területnagysággal</w:t>
      </w:r>
      <w:proofErr w:type="gramEnd"/>
      <w:r>
        <w:t xml:space="preserve"> egyszerű többséggel, nyílt szavazással határozatlan időre  választják meg. </w:t>
      </w:r>
    </w:p>
    <w:p w:rsidR="00BD30F9" w:rsidRDefault="00BD30F9" w:rsidP="00BD30F9">
      <w:pPr>
        <w:pStyle w:val="Szvegtrzs"/>
        <w:tabs>
          <w:tab w:val="left" w:pos="650"/>
        </w:tabs>
        <w:autoSpaceDE w:val="0"/>
        <w:spacing w:after="0" w:line="0" w:lineRule="atLeast"/>
        <w:jc w:val="both"/>
        <w:rPr>
          <w:i/>
        </w:rPr>
      </w:pPr>
      <w:r>
        <w:rPr>
          <w:i/>
        </w:rPr>
        <w:t xml:space="preserve">A területi egységenként megválasztott önkormányzati és mezőgazdasági magántermelő küldött az önkormányzati, ill. a magántermelői összes területnagyság arányosan rá eső területrészével, a mezőgazdasági termelő gazdasági szervezetek és az egyéb szervezetek küldöttei az általuk képviselt társulati hozzájárulás alapjául szolgáló terület nagyságával és az arányosan rá eső mezőgazdaság, ill. egyéb szervezeti területrész összességével képviseli a tagokat. A megválasztott küldöttek nyilvántartásánál az általuk képviselt terület nagyságát fel kell tüntetni. </w:t>
      </w:r>
    </w:p>
    <w:p w:rsidR="00BD30F9" w:rsidRDefault="00BD30F9" w:rsidP="00BD30F9">
      <w:pPr>
        <w:pStyle w:val="Szvegtrzs"/>
        <w:tabs>
          <w:tab w:val="left" w:pos="633"/>
        </w:tabs>
        <w:spacing w:after="0" w:line="0" w:lineRule="atLeast"/>
        <w:ind w:left="-17" w:firstLine="17"/>
        <w:jc w:val="both"/>
      </w:pPr>
      <w:r>
        <w:t xml:space="preserve">8.2.5. Amennyiben a jelen alapszabályban meghatározott létszámnál több küldöttet jelölnek, a küldöttekről szavazólapos titkos </w:t>
      </w:r>
      <w:proofErr w:type="gramStart"/>
      <w:r>
        <w:t>szavazással  kell</w:t>
      </w:r>
      <w:proofErr w:type="gramEnd"/>
      <w:r>
        <w:t xml:space="preserve"> szavazni és a legtöbb szavazatot elnyert küldöttek kerülnek megválasztásra. </w:t>
      </w:r>
    </w:p>
    <w:p w:rsidR="00BD30F9" w:rsidRDefault="00BD30F9" w:rsidP="00BD30F9">
      <w:pPr>
        <w:pStyle w:val="Szvegtrzs"/>
        <w:tabs>
          <w:tab w:val="left" w:pos="633"/>
        </w:tabs>
        <w:spacing w:after="0" w:line="0" w:lineRule="atLeast"/>
        <w:ind w:left="-17" w:firstLine="17"/>
        <w:jc w:val="both"/>
      </w:pPr>
      <w:r>
        <w:t xml:space="preserve">8.2.6. </w:t>
      </w:r>
      <w:proofErr w:type="gramStart"/>
      <w:r>
        <w:t>Eredménytelen  küldöttválasztás</w:t>
      </w:r>
      <w:proofErr w:type="gramEnd"/>
      <w:r>
        <w:t xml:space="preserve"> esetén a megismételt  küldöttválasztó fórumot az intéző bizottság elnöke legkésőbb a következő gazdasági évben megtartásra kerülő küldöttgyűlés előtt összehívja.  </w:t>
      </w:r>
    </w:p>
    <w:p w:rsidR="00BD30F9" w:rsidRDefault="00BD30F9" w:rsidP="00BD30F9">
      <w:pPr>
        <w:pStyle w:val="Szvegtrzs"/>
        <w:tabs>
          <w:tab w:val="left" w:pos="633"/>
        </w:tabs>
        <w:spacing w:after="0" w:line="0" w:lineRule="atLeast"/>
        <w:ind w:left="-17" w:firstLine="17"/>
        <w:jc w:val="both"/>
      </w:pPr>
    </w:p>
    <w:p w:rsidR="00BD30F9" w:rsidRDefault="00BD30F9" w:rsidP="00BD30F9">
      <w:pPr>
        <w:pStyle w:val="Szvegtrzs"/>
        <w:tabs>
          <w:tab w:val="left" w:pos="633"/>
        </w:tabs>
        <w:spacing w:after="0" w:line="0" w:lineRule="atLeast"/>
        <w:ind w:left="-17" w:firstLine="17"/>
        <w:jc w:val="both"/>
        <w:rPr>
          <w:b/>
        </w:rPr>
      </w:pPr>
      <w:r>
        <w:rPr>
          <w:b/>
        </w:rPr>
        <w:t>8/</w:t>
      </w:r>
      <w:proofErr w:type="gramStart"/>
      <w:r>
        <w:rPr>
          <w:b/>
        </w:rPr>
        <w:t>A</w:t>
      </w:r>
      <w:r w:rsidR="00EE1B25">
        <w:rPr>
          <w:b/>
        </w:rPr>
        <w:t>.</w:t>
      </w:r>
      <w:proofErr w:type="gramEnd"/>
      <w:r>
        <w:rPr>
          <w:b/>
        </w:rPr>
        <w:t xml:space="preserve">   A társulat szervei:</w:t>
      </w:r>
    </w:p>
    <w:p w:rsidR="00BD30F9" w:rsidRDefault="00BD30F9" w:rsidP="00BD30F9">
      <w:pPr>
        <w:pStyle w:val="NormlWeb"/>
        <w:spacing w:before="0" w:beforeAutospacing="0" w:after="0" w:afterAutospacing="0"/>
        <w:ind w:right="150"/>
        <w:jc w:val="both"/>
        <w:rPr>
          <w:color w:val="222222"/>
        </w:rPr>
      </w:pPr>
      <w:proofErr w:type="gramStart"/>
      <w:r>
        <w:rPr>
          <w:i/>
          <w:iCs/>
          <w:color w:val="222222"/>
        </w:rPr>
        <w:t>a</w:t>
      </w:r>
      <w:proofErr w:type="gramEnd"/>
      <w:r>
        <w:rPr>
          <w:i/>
          <w:iCs/>
          <w:color w:val="222222"/>
        </w:rPr>
        <w:t xml:space="preserve">) </w:t>
      </w:r>
      <w:r>
        <w:rPr>
          <w:color w:val="222222"/>
        </w:rPr>
        <w:t>közgyűlés;</w:t>
      </w:r>
    </w:p>
    <w:p w:rsidR="00BD30F9" w:rsidRDefault="00BD30F9" w:rsidP="00BD30F9">
      <w:pPr>
        <w:pStyle w:val="NormlWeb"/>
        <w:spacing w:before="0" w:beforeAutospacing="0" w:after="0" w:afterAutospacing="0"/>
        <w:ind w:right="150"/>
        <w:jc w:val="both"/>
        <w:rPr>
          <w:color w:val="222222"/>
        </w:rPr>
      </w:pPr>
      <w:bookmarkStart w:id="0" w:name="pr153"/>
      <w:bookmarkEnd w:id="0"/>
      <w:r>
        <w:rPr>
          <w:i/>
          <w:iCs/>
          <w:color w:val="222222"/>
        </w:rPr>
        <w:t xml:space="preserve">b) </w:t>
      </w:r>
      <w:r>
        <w:rPr>
          <w:color w:val="222222"/>
        </w:rPr>
        <w:t>küldöttgyűlés;</w:t>
      </w:r>
    </w:p>
    <w:p w:rsidR="00BD30F9" w:rsidRDefault="00BD30F9" w:rsidP="00BD30F9">
      <w:pPr>
        <w:pStyle w:val="NormlWeb"/>
        <w:spacing w:before="0" w:beforeAutospacing="0" w:after="0" w:afterAutospacing="0"/>
        <w:ind w:right="150"/>
        <w:jc w:val="both"/>
        <w:rPr>
          <w:color w:val="222222"/>
        </w:rPr>
      </w:pPr>
      <w:bookmarkStart w:id="1" w:name="pr154"/>
      <w:bookmarkEnd w:id="1"/>
      <w:r>
        <w:rPr>
          <w:i/>
          <w:iCs/>
          <w:color w:val="222222"/>
        </w:rPr>
        <w:t xml:space="preserve">c) </w:t>
      </w:r>
      <w:r>
        <w:rPr>
          <w:color w:val="222222"/>
        </w:rPr>
        <w:t>intézőbizottság;</w:t>
      </w:r>
    </w:p>
    <w:p w:rsidR="00BD30F9" w:rsidRDefault="00BD30F9" w:rsidP="00BD30F9">
      <w:pPr>
        <w:pStyle w:val="NormlWeb"/>
        <w:spacing w:before="0" w:beforeAutospacing="0" w:after="0" w:afterAutospacing="0"/>
        <w:ind w:right="150"/>
        <w:jc w:val="both"/>
        <w:rPr>
          <w:color w:val="222222"/>
        </w:rPr>
      </w:pPr>
      <w:bookmarkStart w:id="2" w:name="pr155"/>
      <w:bookmarkEnd w:id="2"/>
      <w:r>
        <w:rPr>
          <w:i/>
          <w:iCs/>
          <w:color w:val="222222"/>
        </w:rPr>
        <w:t xml:space="preserve">d) </w:t>
      </w:r>
      <w:r>
        <w:rPr>
          <w:color w:val="222222"/>
        </w:rPr>
        <w:t>felügyelőbizottság.</w:t>
      </w:r>
    </w:p>
    <w:p w:rsidR="00BD30F9" w:rsidRDefault="00BD30F9" w:rsidP="00BD30F9">
      <w:pPr>
        <w:pStyle w:val="Szvegtrzs"/>
        <w:tabs>
          <w:tab w:val="left" w:pos="633"/>
        </w:tabs>
        <w:spacing w:after="0" w:line="0" w:lineRule="atLeast"/>
        <w:ind w:left="-17" w:firstLine="17"/>
        <w:jc w:val="both"/>
        <w:rPr>
          <w:b/>
        </w:rPr>
      </w:pPr>
    </w:p>
    <w:p w:rsidR="00BD30F9" w:rsidRDefault="00BD30F9" w:rsidP="00BD30F9">
      <w:pPr>
        <w:pStyle w:val="Szvegtrzs"/>
        <w:tabs>
          <w:tab w:val="left" w:pos="650"/>
        </w:tabs>
        <w:autoSpaceDE w:val="0"/>
        <w:spacing w:after="0" w:line="0" w:lineRule="atLeast"/>
        <w:jc w:val="both"/>
        <w:rPr>
          <w:b/>
          <w:bCs/>
        </w:rPr>
      </w:pPr>
    </w:p>
    <w:p w:rsidR="00BD30F9" w:rsidRDefault="00BD30F9" w:rsidP="00BD30F9">
      <w:pPr>
        <w:pStyle w:val="Szvegtrzs"/>
        <w:tabs>
          <w:tab w:val="left" w:pos="820"/>
        </w:tabs>
        <w:spacing w:line="100" w:lineRule="atLeast"/>
        <w:ind w:left="17" w:hanging="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Küldöttgyűlés </w:t>
      </w:r>
    </w:p>
    <w:p w:rsidR="00BD30F9" w:rsidRDefault="00BD30F9" w:rsidP="00BD30F9">
      <w:pPr>
        <w:pStyle w:val="Szvegtrzs"/>
        <w:tabs>
          <w:tab w:val="left" w:pos="786"/>
        </w:tabs>
        <w:spacing w:after="0" w:line="0" w:lineRule="atLeast"/>
        <w:ind w:left="17" w:hanging="50"/>
        <w:jc w:val="both"/>
      </w:pPr>
      <w:r>
        <w:t xml:space="preserve">9.1.  A küldöttgyűlés </w:t>
      </w:r>
      <w:r w:rsidRPr="00EE1B25">
        <w:t>a társulat küldöttjeinek és tisztségviselőinek összessége.</w:t>
      </w:r>
      <w:r w:rsidRPr="00EE1B25">
        <w:rPr>
          <w:rFonts w:ascii="Tahoma" w:hAnsi="Tahoma" w:cs="Tahoma"/>
          <w:sz w:val="20"/>
          <w:szCs w:val="20"/>
        </w:rPr>
        <w:t xml:space="preserve"> </w:t>
      </w:r>
      <w:r w:rsidRPr="00EE1B25">
        <w:t xml:space="preserve">A küldöttgyűlés a társulatokra vonatkozó jogszabályi keretek között - a tagok fizetési kötelezettsége mértékének és </w:t>
      </w:r>
      <w:proofErr w:type="gramStart"/>
      <w:r w:rsidRPr="00EE1B25">
        <w:t>ezen  összeg</w:t>
      </w:r>
      <w:proofErr w:type="gramEnd"/>
      <w:r w:rsidRPr="00EE1B25">
        <w:t xml:space="preserve">  felhasználásának meghatározása kivételével -</w:t>
      </w:r>
      <w:r w:rsidRPr="00EE1B25">
        <w:rPr>
          <w:rFonts w:ascii="Tahoma" w:hAnsi="Tahoma" w:cs="Tahoma"/>
          <w:sz w:val="20"/>
          <w:szCs w:val="20"/>
        </w:rPr>
        <w:t xml:space="preserve"> </w:t>
      </w:r>
      <w:r w:rsidRPr="00EE1B25">
        <w:t xml:space="preserve"> jogosult </w:t>
      </w:r>
      <w:r>
        <w:t>a társulatot érintő bármely ügyben dönteni. A küldöttgyűlést évente legalább egyszer, a tárgyév május 31</w:t>
      </w:r>
      <w:proofErr w:type="gramStart"/>
      <w:r>
        <w:t>.  napjáig</w:t>
      </w:r>
      <w:proofErr w:type="gramEnd"/>
      <w:r>
        <w:t xml:space="preserve"> meg kell tartani. Az ülés az IB döntése szerint </w:t>
      </w:r>
      <w:proofErr w:type="gramStart"/>
      <w:r>
        <w:t>lehet   nyilvános</w:t>
      </w:r>
      <w:proofErr w:type="gramEnd"/>
      <w:r>
        <w:t>.</w:t>
      </w:r>
    </w:p>
    <w:p w:rsidR="00BD30F9" w:rsidRDefault="00BD30F9" w:rsidP="00BD30F9">
      <w:pPr>
        <w:pStyle w:val="Szvegtrzs"/>
        <w:tabs>
          <w:tab w:val="left" w:pos="820"/>
        </w:tabs>
        <w:spacing w:after="0" w:line="0" w:lineRule="atLeast"/>
        <w:ind w:left="17" w:hanging="50"/>
        <w:jc w:val="both"/>
      </w:pPr>
    </w:p>
    <w:p w:rsidR="00BD30F9" w:rsidRDefault="00BD30F9" w:rsidP="00BD30F9">
      <w:pPr>
        <w:pStyle w:val="Szvegtrzs"/>
        <w:numPr>
          <w:ilvl w:val="1"/>
          <w:numId w:val="3"/>
        </w:numPr>
        <w:tabs>
          <w:tab w:val="left" w:pos="467"/>
        </w:tabs>
        <w:spacing w:after="0" w:line="0" w:lineRule="atLeast"/>
        <w:ind w:left="17" w:hanging="50"/>
        <w:jc w:val="both"/>
      </w:pPr>
      <w:r>
        <w:t>A küldöttgyűlés tagjai a területi egységenként választott küldöttek, továbbá a tisztségviselők.  A küldöttgyűlés tagjai a küldöttgyűlésen szavazati joggal rendelkeznek. A társulat küldöttgyűlésén a társulat tagjai, a társulat igazgatója, a Dél-Dunántúli Vízügyi Igazgatóság</w:t>
      </w:r>
      <w:proofErr w:type="gramStart"/>
      <w:r>
        <w:t>,a</w:t>
      </w:r>
      <w:proofErr w:type="gramEnd"/>
      <w:r>
        <w:t xml:space="preserve"> Baranya. megyei Kormányhivatal Földművelésügyi Igazgatóságának, , a társulatok érdekképviseleti szervezetének képviselője, továbbá a társulat azon tagjai, akik a küldöttgyűlést kezdeményezték  tanácskozási joggal vehetnek részt. </w:t>
      </w:r>
    </w:p>
    <w:p w:rsidR="00BD30F9" w:rsidRDefault="00BD30F9" w:rsidP="00BD30F9">
      <w:pPr>
        <w:pStyle w:val="Szvegtrzs"/>
        <w:tabs>
          <w:tab w:val="left" w:pos="650"/>
        </w:tabs>
        <w:spacing w:after="0" w:line="0" w:lineRule="atLeast"/>
        <w:jc w:val="both"/>
      </w:pPr>
      <w:r>
        <w:t xml:space="preserve">9.3. Ha a küldött tisztsége bármely okból megszűnik, </w:t>
      </w:r>
      <w:proofErr w:type="gramStart"/>
      <w:r>
        <w:t>a  tagok</w:t>
      </w:r>
      <w:proofErr w:type="gramEnd"/>
      <w:r>
        <w:t xml:space="preserve"> a küldött által képviselt  területi egységben megtartásra kerülő   küldöttválasztó fórumon a 8.1. és a 8.2. pont értelemszerű alkalmazásával a soron következő küldöttgyűlés előtt  új küldöttet választanak. </w:t>
      </w:r>
    </w:p>
    <w:p w:rsidR="00BD30F9" w:rsidRDefault="00BD30F9" w:rsidP="00BD30F9">
      <w:pPr>
        <w:pStyle w:val="Szvegtrzs"/>
        <w:tabs>
          <w:tab w:val="left" w:pos="650"/>
        </w:tabs>
        <w:spacing w:after="0" w:line="0" w:lineRule="atLeast"/>
        <w:jc w:val="both"/>
      </w:pPr>
    </w:p>
    <w:p w:rsidR="00BD30F9" w:rsidRDefault="00BD30F9" w:rsidP="00BD30F9">
      <w:pPr>
        <w:autoSpaceDE w:val="0"/>
        <w:spacing w:line="0" w:lineRule="atLeast"/>
        <w:jc w:val="both"/>
        <w:rPr>
          <w:b/>
          <w:bCs/>
        </w:rPr>
      </w:pPr>
      <w:r>
        <w:rPr>
          <w:b/>
          <w:bCs/>
        </w:rPr>
        <w:t>9.4. A küldöttgyűlés összehívása</w:t>
      </w:r>
    </w:p>
    <w:p w:rsidR="00BD30F9" w:rsidRDefault="00BD30F9" w:rsidP="00BD30F9">
      <w:pPr>
        <w:autoSpaceDE w:val="0"/>
        <w:spacing w:line="100" w:lineRule="atLeast"/>
        <w:jc w:val="both"/>
      </w:pPr>
      <w:r>
        <w:t>9.4.1.  A küldöttgyűlést az intézőbizottság elnöke hívja össze. Ha az intézőbizottság elnöke ezt elmulasztja, az összehívásra a felügyelőbizottság elnöke jogosult. Az illetékes hatóság és a társulatok országos érdekképviseleti szervezete kezdeményezheti, hogy a cégbíróság intézkedjen a küldöttgyűlés összehívása érdekében. Össze kell hívni a küldöttgyűlést, ha a társulat tagjainak több mint 10%-</w:t>
      </w:r>
      <w:proofErr w:type="gramStart"/>
      <w:r>
        <w:t>a</w:t>
      </w:r>
      <w:proofErr w:type="gramEnd"/>
      <w:r>
        <w:t>, vagy a küldöttek több mint fele a napirend megjelölésével írásban kéri.</w:t>
      </w:r>
    </w:p>
    <w:p w:rsidR="00BD30F9" w:rsidRDefault="00BD30F9" w:rsidP="00BD30F9">
      <w:pPr>
        <w:autoSpaceDE w:val="0"/>
        <w:spacing w:line="100" w:lineRule="atLeast"/>
        <w:jc w:val="both"/>
      </w:pPr>
      <w:r>
        <w:t xml:space="preserve">9.4.2. A napirendet tartalmazó írásbeli meghívót a küldöttgyűlés tervezett időpontja előtt legalább 8 nappal a küldöttgyűlés tagjainak, a területileg illetékes </w:t>
      </w:r>
      <w:r w:rsidRPr="00EE1B25">
        <w:t>megyei, fővárosi kormányhivatal földművelésügyi igazgatóságának</w:t>
      </w:r>
      <w:proofErr w:type="gramStart"/>
      <w:r w:rsidRPr="00EE1B25">
        <w:t>,  a</w:t>
      </w:r>
      <w:proofErr w:type="gramEnd"/>
      <w:r w:rsidRPr="00EE1B25">
        <w:t xml:space="preserve"> vízügyi igazgatási szervezetnek, a társulatok érdekképviseleti szervezetének, valamint a társulat azon tagjainak</w:t>
      </w:r>
      <w:r>
        <w:t>, akik a küldöttgyűlést kezdeményezték ki kell küldeni, és a területileg illetékes települési önkormányzat(ok)</w:t>
      </w:r>
      <w:proofErr w:type="spellStart"/>
      <w:r>
        <w:t>nál</w:t>
      </w:r>
      <w:proofErr w:type="spellEnd"/>
      <w:r>
        <w:t xml:space="preserve"> hirdetmény formájában is közzé kell tenni.</w:t>
      </w:r>
    </w:p>
    <w:p w:rsidR="00BD30F9" w:rsidRDefault="00BD30F9" w:rsidP="00BD30F9">
      <w:pPr>
        <w:autoSpaceDE w:val="0"/>
        <w:spacing w:line="100" w:lineRule="atLeast"/>
        <w:jc w:val="both"/>
      </w:pPr>
    </w:p>
    <w:p w:rsidR="00BD30F9" w:rsidRDefault="00BD30F9" w:rsidP="00BD30F9">
      <w:pPr>
        <w:autoSpaceDE w:val="0"/>
        <w:spacing w:line="100" w:lineRule="atLeast"/>
        <w:jc w:val="both"/>
        <w:rPr>
          <w:b/>
          <w:bCs/>
        </w:rPr>
      </w:pPr>
      <w:r>
        <w:rPr>
          <w:b/>
          <w:bCs/>
        </w:rPr>
        <w:t>9.5.  A küldöttgyűlés határozatképessége</w:t>
      </w:r>
    </w:p>
    <w:p w:rsidR="00BD30F9" w:rsidRDefault="00BD30F9" w:rsidP="00BD30F9">
      <w:pPr>
        <w:autoSpaceDE w:val="0"/>
        <w:spacing w:line="100" w:lineRule="atLeast"/>
        <w:jc w:val="both"/>
      </w:pPr>
      <w:r>
        <w:rPr>
          <w:b/>
          <w:bCs/>
        </w:rPr>
        <w:t xml:space="preserve">9.5.1. </w:t>
      </w:r>
      <w:r>
        <w:t>A küldöttgyűlés akkor határozatképes, ha azon a küldöttgyűlés tagjainak több mint fele személyesen megjelenik, és a megjelent küldöttek a társulat működési területének több mint felét képviselik.</w:t>
      </w:r>
    </w:p>
    <w:p w:rsidR="00BD30F9" w:rsidRDefault="00BD30F9" w:rsidP="00BD30F9">
      <w:pPr>
        <w:autoSpaceDE w:val="0"/>
        <w:spacing w:line="100" w:lineRule="atLeast"/>
        <w:jc w:val="both"/>
      </w:pPr>
      <w:r>
        <w:t>9.5.2. Ha a küldöttgyűlés nem határozatképes, a 8 napon belüli időpontra összehívott második küldöttgyűlés az eredeti napirenden szereplő ügyekben a megjelent küldöttek számára és az általuk képviselt terület nagyságára való tekintet nélkül határozatképes.</w:t>
      </w:r>
    </w:p>
    <w:p w:rsidR="00BD30F9" w:rsidRDefault="00BD30F9" w:rsidP="00BD30F9">
      <w:pPr>
        <w:autoSpaceDE w:val="0"/>
        <w:spacing w:line="100" w:lineRule="atLeast"/>
        <w:jc w:val="both"/>
      </w:pPr>
      <w:r>
        <w:t>9.5.3.  A küldöttgyűlést az intézőbizottság elnöke vagy az általa felkért személy vezeti le. Az intézőbizottság elnökének akadályoztatása esetén a küldöttgyűlés levezetésére a felügyelőbizottság elnöke tesz személyi javaslatot a küldöttgyűlés felé.</w:t>
      </w:r>
    </w:p>
    <w:p w:rsidR="00BD30F9" w:rsidRDefault="00BD30F9" w:rsidP="00BD30F9">
      <w:pPr>
        <w:autoSpaceDE w:val="0"/>
        <w:spacing w:line="100" w:lineRule="atLeast"/>
        <w:jc w:val="both"/>
      </w:pPr>
    </w:p>
    <w:p w:rsidR="00BD30F9" w:rsidRDefault="00BD30F9" w:rsidP="00BD30F9">
      <w:pPr>
        <w:autoSpaceDE w:val="0"/>
        <w:spacing w:line="100" w:lineRule="atLeast"/>
        <w:jc w:val="both"/>
      </w:pPr>
    </w:p>
    <w:p w:rsidR="00BD30F9" w:rsidRDefault="00BD30F9" w:rsidP="00BD30F9">
      <w:pPr>
        <w:autoSpaceDE w:val="0"/>
        <w:spacing w:line="100" w:lineRule="atLeast"/>
        <w:ind w:hanging="17"/>
        <w:jc w:val="both"/>
        <w:rPr>
          <w:b/>
          <w:bCs/>
        </w:rPr>
      </w:pPr>
      <w:r>
        <w:rPr>
          <w:b/>
          <w:bCs/>
        </w:rPr>
        <w:t>9.6. A küldöttgyűlés hatáskörébe tartozik</w:t>
      </w:r>
    </w:p>
    <w:p w:rsidR="00BD30F9" w:rsidRDefault="00BD30F9" w:rsidP="00BD30F9">
      <w:pPr>
        <w:autoSpaceDE w:val="0"/>
        <w:spacing w:line="0" w:lineRule="atLeast"/>
        <w:jc w:val="both"/>
      </w:pPr>
      <w:r>
        <w:t>9.6.1.  Alapszabály módosítása.</w:t>
      </w:r>
    </w:p>
    <w:p w:rsidR="00BD30F9" w:rsidRDefault="00BD30F9" w:rsidP="00BD30F9">
      <w:pPr>
        <w:numPr>
          <w:ilvl w:val="2"/>
          <w:numId w:val="4"/>
        </w:numPr>
        <w:tabs>
          <w:tab w:val="left" w:pos="567"/>
          <w:tab w:val="left" w:pos="2084"/>
        </w:tabs>
        <w:autoSpaceDE w:val="0"/>
        <w:spacing w:line="0" w:lineRule="atLeast"/>
        <w:ind w:left="667" w:hanging="717"/>
        <w:jc w:val="both"/>
      </w:pPr>
      <w:r>
        <w:t xml:space="preserve"> A társulat működési területének megállapítása.</w:t>
      </w:r>
    </w:p>
    <w:p w:rsidR="00BD30F9" w:rsidRDefault="00BD30F9" w:rsidP="00BD30F9">
      <w:pPr>
        <w:numPr>
          <w:ilvl w:val="2"/>
          <w:numId w:val="4"/>
        </w:numPr>
        <w:tabs>
          <w:tab w:val="left" w:pos="567"/>
          <w:tab w:val="left" w:pos="2084"/>
        </w:tabs>
        <w:autoSpaceDE w:val="0"/>
        <w:spacing w:line="0" w:lineRule="atLeast"/>
        <w:ind w:left="667" w:hanging="717"/>
        <w:jc w:val="both"/>
      </w:pPr>
      <w:r>
        <w:t xml:space="preserve"> A társulati művek körének megállapítása.</w:t>
      </w:r>
    </w:p>
    <w:p w:rsidR="00BD30F9" w:rsidRDefault="00BD30F9" w:rsidP="00BD30F9">
      <w:pPr>
        <w:autoSpaceDE w:val="0"/>
        <w:spacing w:line="0" w:lineRule="atLeast"/>
        <w:jc w:val="both"/>
      </w:pPr>
      <w:r>
        <w:t>9.6.4. A társulat megszüntetésének, szétválásának, egyesülésének, illetőleg a kiválás és a belépés engedélyezése.</w:t>
      </w:r>
    </w:p>
    <w:p w:rsidR="00BD30F9" w:rsidRDefault="00BD30F9" w:rsidP="00BD30F9">
      <w:pPr>
        <w:autoSpaceDE w:val="0"/>
        <w:spacing w:line="0" w:lineRule="atLeast"/>
        <w:jc w:val="both"/>
      </w:pPr>
      <w:r>
        <w:t>9.6.</w:t>
      </w:r>
      <w:r w:rsidR="007F7995">
        <w:t>5</w:t>
      </w:r>
      <w:r>
        <w:t xml:space="preserve">. </w:t>
      </w:r>
      <w:proofErr w:type="gramStart"/>
      <w:r w:rsidRPr="00EE1B25">
        <w:t>Az    önkéntes</w:t>
      </w:r>
      <w:proofErr w:type="gramEnd"/>
      <w:r w:rsidRPr="00EE1B25">
        <w:t xml:space="preserve"> befizetésekből származó támogatások felhasználásának</w:t>
      </w:r>
      <w:r w:rsidRPr="00EE1B25">
        <w:rPr>
          <w:rFonts w:ascii="Tahoma" w:hAnsi="Tahoma" w:cs="Tahoma"/>
          <w:sz w:val="20"/>
          <w:szCs w:val="20"/>
        </w:rPr>
        <w:t xml:space="preserve"> </w:t>
      </w:r>
      <w:r w:rsidRPr="00EE1B25">
        <w:t xml:space="preserve"> </w:t>
      </w:r>
      <w:r>
        <w:t xml:space="preserve">megállapítása. </w:t>
      </w:r>
    </w:p>
    <w:p w:rsidR="00BD30F9" w:rsidRDefault="00BD30F9" w:rsidP="00BD30F9">
      <w:pPr>
        <w:pStyle w:val="Szvegtrzs"/>
        <w:autoSpaceDE w:val="0"/>
        <w:spacing w:after="0" w:line="0" w:lineRule="atLeast"/>
        <w:jc w:val="both"/>
      </w:pPr>
      <w:r>
        <w:t>9.6.</w:t>
      </w:r>
      <w:r w:rsidR="007F7995">
        <w:t>6</w:t>
      </w:r>
      <w:r>
        <w:t>. A szervezeti és működési szabályzat elfogadása, módosítása.</w:t>
      </w:r>
    </w:p>
    <w:p w:rsidR="00BD30F9" w:rsidRDefault="00BD30F9" w:rsidP="00BD30F9">
      <w:pPr>
        <w:autoSpaceDE w:val="0"/>
        <w:spacing w:line="0" w:lineRule="atLeast"/>
        <w:jc w:val="both"/>
      </w:pPr>
      <w:r>
        <w:t>9.6.</w:t>
      </w:r>
      <w:r w:rsidR="0093689B">
        <w:t>7.</w:t>
      </w:r>
      <w:r>
        <w:t>A tisztségviselők megválasztása, beszámoltatása, visszahívása, felmentése, költségtérítésének és díjazásának megállapítása.</w:t>
      </w:r>
    </w:p>
    <w:p w:rsidR="00BD30F9" w:rsidRDefault="00BD30F9" w:rsidP="00BD30F9">
      <w:pPr>
        <w:autoSpaceDE w:val="0"/>
        <w:spacing w:line="0" w:lineRule="atLeast"/>
        <w:jc w:val="both"/>
      </w:pPr>
      <w:r>
        <w:t>9.6.</w:t>
      </w:r>
      <w:r w:rsidR="0093689B">
        <w:t>8.</w:t>
      </w:r>
      <w:r>
        <w:t xml:space="preserve">A tárgyévet követő </w:t>
      </w:r>
      <w:proofErr w:type="gramStart"/>
      <w:r>
        <w:t>év  közfeladatainak</w:t>
      </w:r>
      <w:proofErr w:type="gramEnd"/>
      <w:r>
        <w:t xml:space="preserve"> meghatározása, a költségvetési forrásból finanszírozott tárgyévi közfeladatok mértékének és sorrendjének tudomásul vétele, </w:t>
      </w:r>
    </w:p>
    <w:p w:rsidR="00BD30F9" w:rsidRDefault="00BD30F9" w:rsidP="00BD30F9">
      <w:pPr>
        <w:autoSpaceDE w:val="0"/>
        <w:spacing w:line="0" w:lineRule="atLeast"/>
        <w:jc w:val="both"/>
      </w:pPr>
      <w:r>
        <w:t>9.6.</w:t>
      </w:r>
      <w:r w:rsidR="0093689B">
        <w:t>9.</w:t>
      </w:r>
      <w:r>
        <w:t>A közfeladatok ellátásához szükséges - a törvényben meghatározott mértékű - elkülönített vagyon meghatározása, nevesítése.</w:t>
      </w:r>
    </w:p>
    <w:p w:rsidR="00BD30F9" w:rsidRDefault="00BD30F9" w:rsidP="00BD30F9">
      <w:pPr>
        <w:autoSpaceDE w:val="0"/>
        <w:spacing w:line="100" w:lineRule="atLeast"/>
        <w:jc w:val="both"/>
      </w:pPr>
      <w:r>
        <w:t>9.6.1</w:t>
      </w:r>
      <w:r w:rsidR="0093689B">
        <w:t>0</w:t>
      </w:r>
      <w:r>
        <w:t>.  Az éves beszámoló, illetőleg egyszerűsített éves beszámoló jóváhagyása.</w:t>
      </w:r>
    </w:p>
    <w:p w:rsidR="00BD30F9" w:rsidRDefault="0093689B" w:rsidP="00BD30F9">
      <w:pPr>
        <w:pStyle w:val="Szvegtrzs"/>
        <w:tabs>
          <w:tab w:val="left" w:pos="820"/>
        </w:tabs>
        <w:autoSpaceDE w:val="0"/>
        <w:spacing w:after="0" w:line="100" w:lineRule="atLeast"/>
        <w:ind w:left="17" w:hanging="50"/>
        <w:jc w:val="both"/>
      </w:pPr>
      <w:r>
        <w:t>9.6.11</w:t>
      </w:r>
      <w:r w:rsidR="00BD30F9">
        <w:t>. Gazdasági társaságba való belépés, vagy gazdasági társaság alapítása.</w:t>
      </w:r>
    </w:p>
    <w:p w:rsidR="00BD30F9" w:rsidRDefault="00BD30F9" w:rsidP="00BD30F9">
      <w:pPr>
        <w:pStyle w:val="Szvegtrzs"/>
        <w:tabs>
          <w:tab w:val="left" w:pos="650"/>
        </w:tabs>
        <w:autoSpaceDE w:val="0"/>
        <w:spacing w:after="0" w:line="100" w:lineRule="atLeast"/>
        <w:jc w:val="both"/>
      </w:pPr>
      <w:r>
        <w:t>9.6.1</w:t>
      </w:r>
      <w:r w:rsidR="0093689B">
        <w:t>2</w:t>
      </w:r>
      <w:r>
        <w:t xml:space="preserve">. Jegyzőkönyvvezető és két fő jegyzőkönyv-hitelesítő megválasztása. </w:t>
      </w:r>
    </w:p>
    <w:p w:rsidR="00BD30F9" w:rsidRDefault="00BD30F9" w:rsidP="00BD30F9">
      <w:pPr>
        <w:pStyle w:val="Szvegtrzs"/>
        <w:tabs>
          <w:tab w:val="left" w:pos="820"/>
        </w:tabs>
        <w:autoSpaceDE w:val="0"/>
        <w:spacing w:after="0" w:line="100" w:lineRule="atLeast"/>
        <w:ind w:left="17" w:hanging="50"/>
        <w:jc w:val="both"/>
      </w:pPr>
      <w:r>
        <w:t>9.6.1</w:t>
      </w:r>
      <w:r w:rsidR="0093689B">
        <w:t>3</w:t>
      </w:r>
      <w:r>
        <w:t>. Amit jogszabály vagy az alapszabály a küldöttgyűlés hatáskörébe utal.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> </w:t>
      </w:r>
    </w:p>
    <w:p w:rsidR="00BD30F9" w:rsidRDefault="00BD30F9" w:rsidP="00BD30F9">
      <w:pPr>
        <w:autoSpaceDE w:val="0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9.7. </w:t>
      </w:r>
      <w:proofErr w:type="gramStart"/>
      <w:r>
        <w:rPr>
          <w:b/>
          <w:bCs/>
        </w:rPr>
        <w:t>A  küldöttgyűlés</w:t>
      </w:r>
      <w:proofErr w:type="gramEnd"/>
      <w:r>
        <w:rPr>
          <w:b/>
          <w:bCs/>
        </w:rPr>
        <w:t xml:space="preserve"> határozatai:</w:t>
      </w:r>
    </w:p>
    <w:p w:rsidR="00BD30F9" w:rsidRDefault="00BD30F9" w:rsidP="00BD30F9">
      <w:pPr>
        <w:autoSpaceDE w:val="0"/>
        <w:spacing w:line="100" w:lineRule="atLeast"/>
        <w:jc w:val="both"/>
      </w:pPr>
      <w:r>
        <w:t>9.7.1.  A küldöttgyűlés határozatait - ha a küldöttgyűlés másként nem határoz - nyílt szavazással és a megjelenteket megillető szavazatok egyszerű többségével hozza meg.</w:t>
      </w:r>
    </w:p>
    <w:p w:rsidR="00BD30F9" w:rsidRDefault="00BD30F9" w:rsidP="00BD30F9">
      <w:pPr>
        <w:autoSpaceDE w:val="0"/>
        <w:spacing w:line="100" w:lineRule="atLeast"/>
        <w:jc w:val="both"/>
      </w:pPr>
      <w:r>
        <w:t>9.7.2.  A küldöttgyűlések határozatairól évente újra induló folyamatos sorszámozással nyilvántartást kell vezetni, és a jegyzőkönyveket a nyilvántartás mellékleteként kell megőrizni.</w:t>
      </w:r>
    </w:p>
    <w:p w:rsidR="00BD30F9" w:rsidRPr="00EE1B25" w:rsidRDefault="00BD30F9" w:rsidP="00BD30F9">
      <w:pPr>
        <w:autoSpaceDE w:val="0"/>
        <w:spacing w:line="100" w:lineRule="atLeast"/>
        <w:jc w:val="both"/>
      </w:pPr>
      <w:r w:rsidRPr="00EE1B25">
        <w:t>9.7.3. Az alapszabály módosításához a jelen lévő küldöttek legalább kétharmadának szavazata szükséges.</w:t>
      </w:r>
    </w:p>
    <w:p w:rsidR="00BD30F9" w:rsidRDefault="00BD30F9" w:rsidP="00BD30F9">
      <w:pPr>
        <w:autoSpaceDE w:val="0"/>
        <w:spacing w:line="100" w:lineRule="atLeast"/>
        <w:jc w:val="both"/>
      </w:pPr>
      <w:r w:rsidRPr="00EE1B25">
        <w:t xml:space="preserve">9.7.4. </w:t>
      </w:r>
      <w:proofErr w:type="gramStart"/>
      <w:r>
        <w:t>A  társulat</w:t>
      </w:r>
      <w:proofErr w:type="gramEnd"/>
      <w:r>
        <w:t xml:space="preserve"> megszüntetéséhez, egyesüléséhez, szétválásához, a csatlakozáshoz, illetve a kiváláshoz a küldöttgyűlés összes tagjának legalább 75%-ának a szavazatára van szükség.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i/>
        </w:rPr>
      </w:pPr>
      <w:r w:rsidRPr="00BA6114">
        <w:rPr>
          <w:i/>
        </w:rPr>
        <w:t xml:space="preserve">9.7.5. </w:t>
      </w:r>
      <w:r w:rsidRPr="00BA6114">
        <w:rPr>
          <w:i/>
          <w:iCs/>
        </w:rPr>
        <w:t xml:space="preserve">A küldöttgyűlés tagjai írásban, gyűlés tartása nélkül is határozhatnak. 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i/>
        </w:rPr>
      </w:pPr>
      <w:r w:rsidRPr="00BA6114">
        <w:rPr>
          <w:i/>
          <w:iCs/>
        </w:rPr>
        <w:t xml:space="preserve">Az írásbeli szavazólapot 8 napos határidő kitűzésével tértivevényes levélben, írásban kell az intézőbizottság elnökének a küldöttgyűlés tagjaival közölni, akik a </w:t>
      </w:r>
      <w:proofErr w:type="gramStart"/>
      <w:r w:rsidRPr="00BA6114">
        <w:rPr>
          <w:i/>
          <w:iCs/>
        </w:rPr>
        <w:t>szavazólap  kézhezvételétől</w:t>
      </w:r>
      <w:proofErr w:type="gramEnd"/>
      <w:r w:rsidRPr="00BA6114">
        <w:rPr>
          <w:i/>
          <w:iCs/>
        </w:rPr>
        <w:t xml:space="preserve"> számított 8 napon belül írásban adják le a szavazatukat, a szavazólapnak a Vízitársulat címére történő visszaküldésével vagy személyesen a Társulat irodájában történő leadással.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BA6114">
        <w:rPr>
          <w:i/>
          <w:iCs/>
        </w:rPr>
        <w:t xml:space="preserve">A határozatot az utolsó szavazat beérkezését követő napon - de legkésőbb a szavazólap kiküldését követő 15. napon - kell meghozottnak tekinteni. A szavazás eredményéről a küldöttgyűlés tagjait az utolsó szavazat beérkezését követő 8 napon belül az intéző bizottság elnöke írásban tájékoztatja. 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i/>
        </w:rPr>
      </w:pPr>
      <w:r w:rsidRPr="00BA6114">
        <w:rPr>
          <w:rFonts w:ascii="Arial" w:hAnsi="Arial" w:cs="Arial"/>
          <w:i/>
          <w:sz w:val="20"/>
          <w:szCs w:val="20"/>
        </w:rPr>
        <w:t> 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i/>
        </w:rPr>
      </w:pPr>
      <w:r w:rsidRPr="00BA6114">
        <w:rPr>
          <w:i/>
          <w:iCs/>
        </w:rPr>
        <w:t xml:space="preserve">Az írásbeli szavazólap nyomtatványon fel kell tüntetni: 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i/>
        </w:rPr>
      </w:pPr>
      <w:r w:rsidRPr="00BA6114">
        <w:rPr>
          <w:i/>
        </w:rPr>
        <w:t xml:space="preserve">- </w:t>
      </w:r>
      <w:r w:rsidRPr="00BA6114">
        <w:rPr>
          <w:i/>
          <w:iCs/>
        </w:rPr>
        <w:t xml:space="preserve">a szó szerinti határozati javaslatot, 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i/>
        </w:rPr>
      </w:pPr>
      <w:r w:rsidRPr="00BA6114">
        <w:rPr>
          <w:i/>
        </w:rPr>
        <w:t xml:space="preserve">- </w:t>
      </w:r>
      <w:r w:rsidRPr="00BA6114">
        <w:rPr>
          <w:i/>
          <w:iCs/>
        </w:rPr>
        <w:t xml:space="preserve">a határozati javaslatra leadható lehetséges válaszokat: igen, nem tartózkodom, 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i/>
        </w:rPr>
      </w:pPr>
      <w:r w:rsidRPr="00BA6114">
        <w:rPr>
          <w:i/>
        </w:rPr>
        <w:t xml:space="preserve">- </w:t>
      </w:r>
      <w:r w:rsidRPr="00BA6114">
        <w:rPr>
          <w:i/>
          <w:iCs/>
        </w:rPr>
        <w:t xml:space="preserve">a lehetséges válasz kiválasztásának módját: aláhúzással jelölendő 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i/>
        </w:rPr>
      </w:pPr>
      <w:r w:rsidRPr="00BA6114">
        <w:rPr>
          <w:i/>
        </w:rPr>
        <w:t xml:space="preserve">- </w:t>
      </w:r>
      <w:r w:rsidRPr="00BA6114">
        <w:rPr>
          <w:i/>
          <w:iCs/>
        </w:rPr>
        <w:t xml:space="preserve">a szavazat leadásának </w:t>
      </w:r>
      <w:proofErr w:type="gramStart"/>
      <w:r w:rsidRPr="00BA6114">
        <w:rPr>
          <w:i/>
          <w:iCs/>
        </w:rPr>
        <w:t>módját  és</w:t>
      </w:r>
      <w:proofErr w:type="gramEnd"/>
      <w:r w:rsidRPr="00BA6114">
        <w:rPr>
          <w:i/>
          <w:iCs/>
        </w:rPr>
        <w:t xml:space="preserve"> határidejét 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i/>
        </w:rPr>
      </w:pPr>
      <w:r w:rsidRPr="00BA6114">
        <w:rPr>
          <w:i/>
          <w:iCs/>
        </w:rPr>
        <w:t xml:space="preserve">A kitöltött és leadott szavazólap akkor érvényes, ha abból egyértelműen megállapítható 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i/>
        </w:rPr>
      </w:pPr>
      <w:r w:rsidRPr="00BA6114">
        <w:rPr>
          <w:i/>
        </w:rPr>
        <w:t xml:space="preserve">- </w:t>
      </w:r>
      <w:r w:rsidRPr="00BA6114">
        <w:rPr>
          <w:i/>
          <w:iCs/>
        </w:rPr>
        <w:t xml:space="preserve">a határozati javaslatra adott válasz, 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i/>
        </w:rPr>
      </w:pPr>
      <w:r w:rsidRPr="00BA6114">
        <w:rPr>
          <w:i/>
        </w:rPr>
        <w:t xml:space="preserve">- </w:t>
      </w:r>
      <w:r w:rsidRPr="00BA6114">
        <w:rPr>
          <w:i/>
          <w:iCs/>
        </w:rPr>
        <w:t xml:space="preserve">a kitöltés helye és időpontja, 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i/>
        </w:rPr>
      </w:pPr>
      <w:r w:rsidRPr="00BA6114">
        <w:rPr>
          <w:i/>
        </w:rPr>
        <w:t xml:space="preserve">- </w:t>
      </w:r>
      <w:r w:rsidRPr="00BA6114">
        <w:rPr>
          <w:i/>
          <w:iCs/>
        </w:rPr>
        <w:t xml:space="preserve">a szavazó neve és sajátkezű névaláírása </w:t>
      </w:r>
    </w:p>
    <w:p w:rsidR="00362012" w:rsidRPr="00BA6114" w:rsidRDefault="00362012" w:rsidP="00362012">
      <w:pPr>
        <w:pStyle w:val="default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BA6114">
        <w:rPr>
          <w:i/>
        </w:rPr>
        <w:lastRenderedPageBreak/>
        <w:t xml:space="preserve">- </w:t>
      </w:r>
      <w:r w:rsidRPr="00BA6114">
        <w:rPr>
          <w:i/>
          <w:iCs/>
        </w:rPr>
        <w:t xml:space="preserve">az aláírás sajátkezűségének igazolására két tanú neve, lakcíme és sajátkezű névaláírása. </w:t>
      </w:r>
    </w:p>
    <w:p w:rsidR="00362012" w:rsidRPr="00BA6114" w:rsidRDefault="00362012" w:rsidP="00362012">
      <w:pPr>
        <w:jc w:val="both"/>
        <w:rPr>
          <w:i/>
        </w:rPr>
      </w:pPr>
    </w:p>
    <w:p w:rsidR="00362012" w:rsidRPr="00BA6114" w:rsidRDefault="00362012" w:rsidP="00362012">
      <w:pPr>
        <w:jc w:val="both"/>
        <w:rPr>
          <w:i/>
        </w:rPr>
      </w:pPr>
      <w:r w:rsidRPr="00BA6114">
        <w:rPr>
          <w:i/>
        </w:rPr>
        <w:t>A szavazólap minta az Alapszabály melléklete.</w:t>
      </w:r>
    </w:p>
    <w:p w:rsidR="00BD30F9" w:rsidRDefault="00BD30F9" w:rsidP="00BD30F9">
      <w:pPr>
        <w:autoSpaceDE w:val="0"/>
        <w:spacing w:line="100" w:lineRule="atLeast"/>
        <w:jc w:val="both"/>
      </w:pPr>
    </w:p>
    <w:p w:rsidR="00BD30F9" w:rsidRDefault="00BD30F9" w:rsidP="00BD30F9">
      <w:pPr>
        <w:autoSpaceDE w:val="0"/>
        <w:spacing w:line="100" w:lineRule="atLeast"/>
        <w:jc w:val="both"/>
        <w:rPr>
          <w:b/>
          <w:bCs/>
        </w:rPr>
      </w:pPr>
      <w:r>
        <w:rPr>
          <w:b/>
          <w:bCs/>
        </w:rPr>
        <w:t>9.8. A küldöttgyűlés jegyzőkönyve</w:t>
      </w:r>
    </w:p>
    <w:p w:rsidR="00BD30F9" w:rsidRDefault="00BD30F9" w:rsidP="00BD30F9">
      <w:pPr>
        <w:autoSpaceDE w:val="0"/>
        <w:spacing w:line="100" w:lineRule="atLeast"/>
        <w:jc w:val="both"/>
      </w:pPr>
      <w:r>
        <w:t xml:space="preserve">9.8.1.  A küldöttgyűlésen jelenléti ívet kell vezetni amelynek </w:t>
      </w:r>
      <w:proofErr w:type="gramStart"/>
      <w:r>
        <w:t>tartalmaznia</w:t>
      </w:r>
      <w:proofErr w:type="gramEnd"/>
      <w:r>
        <w:t xml:space="preserve"> kell a küldöttgyűlés tagjának nevét, aláírását és az általa   képviselt terület nagyságát </w:t>
      </w:r>
      <w:proofErr w:type="spellStart"/>
      <w:r>
        <w:t>ha-ban</w:t>
      </w:r>
      <w:proofErr w:type="spellEnd"/>
      <w:r>
        <w:t>,   továbbá    jegyzőkönyvet kell felvenni amelynek tartalmaznia kell különösen:</w:t>
      </w:r>
    </w:p>
    <w:p w:rsidR="00BD30F9" w:rsidRDefault="00BD30F9" w:rsidP="00BD30F9">
      <w:pPr>
        <w:autoSpaceDE w:val="0"/>
        <w:spacing w:line="100" w:lineRule="atLeast"/>
        <w:jc w:val="both"/>
      </w:pPr>
      <w:r>
        <w:t>- a küldöttgyűlés helyét, idejét;</w:t>
      </w:r>
    </w:p>
    <w:p w:rsidR="00BD30F9" w:rsidRDefault="00BD30F9" w:rsidP="00BD30F9">
      <w:pPr>
        <w:autoSpaceDE w:val="0"/>
        <w:spacing w:line="100" w:lineRule="atLeast"/>
        <w:jc w:val="both"/>
      </w:pPr>
      <w:r>
        <w:t xml:space="preserve">- a jelenlevő küldöttgyűlési tagok számát, az általuk képviselt </w:t>
      </w:r>
      <w:proofErr w:type="gramStart"/>
      <w:r>
        <w:t xml:space="preserve">területet  </w:t>
      </w:r>
      <w:proofErr w:type="spellStart"/>
      <w:r>
        <w:t>ha-ban</w:t>
      </w:r>
      <w:proofErr w:type="spellEnd"/>
      <w:proofErr w:type="gramEnd"/>
      <w:r>
        <w:t xml:space="preserve">. </w:t>
      </w:r>
    </w:p>
    <w:p w:rsidR="00BD30F9" w:rsidRDefault="00BD30F9" w:rsidP="00BD30F9">
      <w:pPr>
        <w:autoSpaceDE w:val="0"/>
        <w:spacing w:line="100" w:lineRule="atLeast"/>
        <w:jc w:val="both"/>
      </w:pPr>
      <w:r>
        <w:t xml:space="preserve">- a napirendet, </w:t>
      </w:r>
    </w:p>
    <w:p w:rsidR="00BD30F9" w:rsidRDefault="00BD30F9" w:rsidP="00BD30F9">
      <w:pPr>
        <w:autoSpaceDE w:val="0"/>
        <w:spacing w:line="100" w:lineRule="atLeast"/>
        <w:jc w:val="both"/>
      </w:pPr>
      <w:r>
        <w:t xml:space="preserve">- a küldöttgyűlésen hozott határozatokat annak megjelölésével, hogy azokat a küldöttgyűlés megjelent </w:t>
      </w:r>
      <w:proofErr w:type="gramStart"/>
      <w:r>
        <w:t>tagjai  milyen</w:t>
      </w:r>
      <w:proofErr w:type="gramEnd"/>
      <w:r>
        <w:t xml:space="preserve"> arányban szavazták meg;</w:t>
      </w:r>
    </w:p>
    <w:p w:rsidR="00BD30F9" w:rsidRDefault="00BD30F9" w:rsidP="00BD30F9">
      <w:pPr>
        <w:pStyle w:val="Szvegtrzs"/>
        <w:tabs>
          <w:tab w:val="left" w:pos="650"/>
        </w:tabs>
        <w:spacing w:line="100" w:lineRule="atLeast"/>
        <w:jc w:val="both"/>
      </w:pPr>
      <w:r>
        <w:t>- a jegyzőkönyvvezető és a hitelesítők nevét.</w:t>
      </w:r>
    </w:p>
    <w:p w:rsidR="00BD30F9" w:rsidRDefault="00BD30F9" w:rsidP="00BD30F9">
      <w:pPr>
        <w:autoSpaceDE w:val="0"/>
        <w:spacing w:line="100" w:lineRule="atLeast"/>
        <w:jc w:val="both"/>
      </w:pPr>
      <w:r>
        <w:t>9.8.2. A jegyzőkönyvet a jegyzőkönyvvezetőn kívül a küldöttgyűlés által megválasztott két hitelesítőnek is alá kell írnia. A jegyzőkönyv nem selejtezhető.</w:t>
      </w:r>
      <w:r>
        <w:rPr>
          <w:b/>
        </w:rPr>
        <w:t xml:space="preserve"> </w:t>
      </w:r>
      <w:r>
        <w:t>A jegyzőkönyvet a társulat honlapjára fel kell tenni.</w:t>
      </w:r>
    </w:p>
    <w:p w:rsidR="00BD30F9" w:rsidRDefault="00BD30F9" w:rsidP="00BD30F9">
      <w:pPr>
        <w:pStyle w:val="Szvegtrzs"/>
        <w:autoSpaceDE w:val="0"/>
        <w:spacing w:line="100" w:lineRule="atLeast"/>
        <w:jc w:val="center"/>
      </w:pPr>
    </w:p>
    <w:p w:rsidR="00BD30F9" w:rsidRDefault="00BD30F9" w:rsidP="00BD30F9">
      <w:pPr>
        <w:autoSpaceDE w:val="0"/>
        <w:spacing w:line="100" w:lineRule="atLeast"/>
        <w:ind w:hanging="17"/>
        <w:jc w:val="both"/>
        <w:rPr>
          <w:b/>
          <w:bCs/>
        </w:rPr>
      </w:pPr>
      <w:r>
        <w:rPr>
          <w:b/>
          <w:bCs/>
        </w:rPr>
        <w:t>9.9. Rendkívüli küldöttgyűlést kell tartani, ha</w:t>
      </w:r>
    </w:p>
    <w:p w:rsidR="00BD30F9" w:rsidRDefault="00BD30F9" w:rsidP="00BD30F9">
      <w:pPr>
        <w:autoSpaceDE w:val="0"/>
        <w:spacing w:line="0" w:lineRule="atLeast"/>
        <w:ind w:hanging="17"/>
        <w:jc w:val="both"/>
      </w:pPr>
      <w:r>
        <w:t xml:space="preserve">9.9.1. az intéző- vagy a felügyelőbizottság tagjainak száma a </w:t>
      </w:r>
      <w:proofErr w:type="gramStart"/>
      <w:r>
        <w:t>jelen  alapszabályban</w:t>
      </w:r>
      <w:proofErr w:type="gramEnd"/>
      <w:r>
        <w:t xml:space="preserve"> meghatározott szükséges létszám alá csökken;</w:t>
      </w:r>
    </w:p>
    <w:p w:rsidR="00BD30F9" w:rsidRDefault="00BD30F9" w:rsidP="00BD30F9">
      <w:pPr>
        <w:autoSpaceDE w:val="0"/>
        <w:spacing w:line="0" w:lineRule="atLeast"/>
        <w:ind w:hanging="17"/>
        <w:jc w:val="both"/>
      </w:pPr>
      <w:r>
        <w:t xml:space="preserve">9.9.2. az intézőbizottság elnöke lemond, </w:t>
      </w:r>
      <w:r>
        <w:rPr>
          <w:bCs/>
        </w:rPr>
        <w:t>vagy</w:t>
      </w:r>
      <w:r>
        <w:t xml:space="preserve"> tisztsége bármely okból megszűnik;</w:t>
      </w:r>
    </w:p>
    <w:p w:rsidR="00BD30F9" w:rsidRDefault="00BD30F9" w:rsidP="00BD30F9">
      <w:pPr>
        <w:autoSpaceDE w:val="0"/>
        <w:spacing w:line="0" w:lineRule="atLeast"/>
        <w:ind w:hanging="17"/>
        <w:jc w:val="both"/>
      </w:pPr>
      <w:r>
        <w:t>9.9.3. az intézőbizottság vagy annak elnöke szükségesnek tartja;</w:t>
      </w:r>
    </w:p>
    <w:p w:rsidR="00BD30F9" w:rsidRDefault="00BD30F9" w:rsidP="00BD30F9">
      <w:pPr>
        <w:autoSpaceDE w:val="0"/>
        <w:spacing w:line="0" w:lineRule="atLeast"/>
        <w:ind w:hanging="17"/>
        <w:jc w:val="both"/>
      </w:pPr>
      <w:r>
        <w:t xml:space="preserve">9.9.4. a társulat tagjainak több mint 10%-a vagy a küldöttek több mint fele a napirend megjelölésével írásban kéri az intéző bizottság- vagy a </w:t>
      </w:r>
      <w:proofErr w:type="gramStart"/>
      <w:r>
        <w:t>felügyelőbizottság  elnökétől</w:t>
      </w:r>
      <w:proofErr w:type="gramEnd"/>
      <w:r>
        <w:t xml:space="preserve">. </w:t>
      </w:r>
    </w:p>
    <w:p w:rsidR="00BD30F9" w:rsidRDefault="00BD30F9" w:rsidP="00BD30F9">
      <w:pPr>
        <w:autoSpaceDE w:val="0"/>
        <w:spacing w:line="0" w:lineRule="atLeast"/>
        <w:ind w:hanging="17"/>
        <w:jc w:val="both"/>
      </w:pPr>
      <w:r>
        <w:t>9.9.5.  A felügyelőbizottság vagy a cégbíróság indítványozza.</w:t>
      </w:r>
    </w:p>
    <w:p w:rsidR="00BD30F9" w:rsidRDefault="00BD30F9" w:rsidP="00BD30F9">
      <w:pPr>
        <w:pStyle w:val="Szvegtrzs"/>
        <w:autoSpaceDE w:val="0"/>
        <w:spacing w:after="0" w:line="0" w:lineRule="atLeast"/>
        <w:ind w:hanging="17"/>
        <w:jc w:val="both"/>
      </w:pPr>
      <w:r>
        <w:t>9.9.6.  Ha a társulat feladatainak, működési területének változása indokolja</w:t>
      </w:r>
    </w:p>
    <w:p w:rsidR="00BD30F9" w:rsidRDefault="00BD30F9" w:rsidP="00BD30F9">
      <w:pPr>
        <w:pStyle w:val="Szvegtrzs"/>
        <w:tabs>
          <w:tab w:val="left" w:pos="650"/>
        </w:tabs>
        <w:spacing w:after="0" w:line="0" w:lineRule="atLeast"/>
        <w:jc w:val="both"/>
      </w:pPr>
      <w:r>
        <w:t>9.9.7. A rendkívüli küldöttgyűlést a bekövetkezett tény, továbbá az indítvány megtételét követő 30 napon belül össze kell hívni.</w:t>
      </w:r>
    </w:p>
    <w:p w:rsidR="00BD30F9" w:rsidRDefault="00BD30F9" w:rsidP="00BD30F9">
      <w:pPr>
        <w:pStyle w:val="Szvegtrzs"/>
        <w:tabs>
          <w:tab w:val="left" w:pos="650"/>
        </w:tabs>
        <w:spacing w:after="0" w:line="0" w:lineRule="atLeast"/>
        <w:jc w:val="both"/>
      </w:pPr>
    </w:p>
    <w:p w:rsidR="00BD30F9" w:rsidRPr="00EE1B25" w:rsidRDefault="00BD30F9" w:rsidP="00BD30F9">
      <w:pPr>
        <w:pStyle w:val="Szvegtrzs"/>
        <w:tabs>
          <w:tab w:val="left" w:pos="650"/>
        </w:tabs>
        <w:spacing w:after="0" w:line="0" w:lineRule="atLeast"/>
        <w:jc w:val="both"/>
      </w:pPr>
      <w:r w:rsidRPr="00EE1B25">
        <w:t>9/</w:t>
      </w:r>
      <w:proofErr w:type="gramStart"/>
      <w:r w:rsidRPr="00EE1B25">
        <w:t>A.</w:t>
      </w:r>
      <w:proofErr w:type="gramEnd"/>
      <w:r w:rsidRPr="00EE1B25">
        <w:t xml:space="preserve"> Közgyűlés</w:t>
      </w:r>
    </w:p>
    <w:p w:rsidR="00BD30F9" w:rsidRPr="00EE1B25" w:rsidRDefault="00BD30F9" w:rsidP="00BD30F9">
      <w:pPr>
        <w:pStyle w:val="NormlWeb"/>
        <w:spacing w:before="0" w:beforeAutospacing="0" w:after="0" w:afterAutospacing="0"/>
        <w:ind w:right="150"/>
        <w:jc w:val="both"/>
      </w:pPr>
      <w:bookmarkStart w:id="3" w:name="23/A"/>
      <w:bookmarkStart w:id="4" w:name="pr157"/>
      <w:bookmarkEnd w:id="3"/>
      <w:bookmarkEnd w:id="4"/>
      <w:r w:rsidRPr="00EE1B25">
        <w:rPr>
          <w:b/>
          <w:bCs/>
        </w:rPr>
        <w:t xml:space="preserve"> </w:t>
      </w:r>
      <w:r w:rsidRPr="00EE1B25">
        <w:t>(1) A közgyűlés a társulat legfőbb szerve.</w:t>
      </w:r>
    </w:p>
    <w:p w:rsidR="00BD30F9" w:rsidRPr="00EE1B25" w:rsidRDefault="00BD30F9" w:rsidP="00BD30F9">
      <w:pPr>
        <w:pStyle w:val="NormlWeb"/>
        <w:spacing w:before="0" w:beforeAutospacing="0" w:after="0" w:afterAutospacing="0"/>
        <w:ind w:right="150"/>
        <w:jc w:val="both"/>
      </w:pPr>
      <w:bookmarkStart w:id="5" w:name="pr158"/>
      <w:bookmarkEnd w:id="5"/>
      <w:r w:rsidRPr="00EE1B25">
        <w:t xml:space="preserve"> (2) A közgyűlést az intézőbizottság elnöke hívja össze. Ha az intézőbizottság elnöke ezt elmulasztja, az összehívásra a felügyelőbizottság elnöke jogosult. Össze kell hívni a közgyűlést, ha a társulat tagjainak több mint 25%-</w:t>
      </w:r>
      <w:proofErr w:type="gramStart"/>
      <w:r w:rsidRPr="00EE1B25">
        <w:t>a</w:t>
      </w:r>
      <w:proofErr w:type="gramEnd"/>
      <w:r w:rsidRPr="00EE1B25">
        <w:t xml:space="preserve"> írásban kéri.</w:t>
      </w:r>
    </w:p>
    <w:p w:rsidR="00BD30F9" w:rsidRPr="00EE1B25" w:rsidRDefault="00BD30F9" w:rsidP="00BD30F9">
      <w:pPr>
        <w:pStyle w:val="NormlWeb"/>
        <w:spacing w:before="0" w:beforeAutospacing="0" w:after="0" w:afterAutospacing="0"/>
        <w:ind w:right="150"/>
        <w:jc w:val="both"/>
      </w:pPr>
      <w:bookmarkStart w:id="6" w:name="pr159"/>
      <w:bookmarkEnd w:id="6"/>
      <w:r w:rsidRPr="00EE1B25">
        <w:t xml:space="preserve"> (3) A társulat közgyűlésén a társulat igazgatója, a területileg illetékes mezőgazdasági és vízügyi igazgatási szervezetnek, valamint a társulatok érdekképviseleti szervezetének képviselője tanácskozási joggal vehet részt.</w:t>
      </w:r>
    </w:p>
    <w:p w:rsidR="00BD30F9" w:rsidRPr="00EE1B25" w:rsidRDefault="00BD30F9" w:rsidP="00BD30F9">
      <w:pPr>
        <w:pStyle w:val="NormlWeb"/>
        <w:spacing w:before="0" w:beforeAutospacing="0" w:after="0" w:afterAutospacing="0"/>
        <w:ind w:right="150"/>
        <w:jc w:val="both"/>
      </w:pPr>
      <w:bookmarkStart w:id="7" w:name="pr160"/>
      <w:bookmarkEnd w:id="7"/>
      <w:r w:rsidRPr="00EE1B25">
        <w:t xml:space="preserve"> (4) A közgyűlést az intézőbizottság elnöke vagy az általa felkért személy vezeti le.</w:t>
      </w:r>
    </w:p>
    <w:p w:rsidR="00BD30F9" w:rsidRPr="00EE1B25" w:rsidRDefault="00BD30F9" w:rsidP="00BD30F9">
      <w:pPr>
        <w:pStyle w:val="NormlWeb"/>
        <w:spacing w:before="0" w:beforeAutospacing="0" w:after="0" w:afterAutospacing="0"/>
        <w:ind w:right="150"/>
        <w:jc w:val="both"/>
      </w:pPr>
      <w:bookmarkStart w:id="8" w:name="pr161"/>
      <w:bookmarkEnd w:id="8"/>
      <w:r w:rsidRPr="00EE1B25">
        <w:t xml:space="preserve"> (5) A közgyűlés hatáskörébe tartozik a tagok fizetési kötelezettsége mértékének és felhasználásának meghatározása a társulati feladatok ellátása érdekében.</w:t>
      </w:r>
    </w:p>
    <w:p w:rsidR="00BD30F9" w:rsidRPr="00EE1B25" w:rsidRDefault="00BD30F9" w:rsidP="00BD30F9">
      <w:pPr>
        <w:pStyle w:val="NormlWeb"/>
        <w:spacing w:before="0" w:beforeAutospacing="0" w:after="0" w:afterAutospacing="0"/>
        <w:ind w:right="150"/>
        <w:jc w:val="both"/>
      </w:pPr>
      <w:bookmarkStart w:id="9" w:name="pr162"/>
      <w:bookmarkEnd w:id="9"/>
      <w:r w:rsidRPr="00EE1B25">
        <w:t xml:space="preserve"> (6) A közgyűlés időpontját, helyét és napirendjét tartalmazó értesítést minden tagnak a közgyűlés megtartására kitűzött időpontot legalább 15 nappal megelőzően meg kell küldeni és a helyben szokásos módon közzé kell tenni.</w:t>
      </w:r>
    </w:p>
    <w:p w:rsidR="00BD30F9" w:rsidRPr="00EE1B25" w:rsidRDefault="00BD30F9" w:rsidP="00BD30F9">
      <w:pPr>
        <w:pStyle w:val="NormlWeb"/>
        <w:spacing w:before="0" w:beforeAutospacing="0" w:after="0" w:afterAutospacing="0"/>
        <w:ind w:right="150"/>
        <w:jc w:val="both"/>
      </w:pPr>
      <w:bookmarkStart w:id="10" w:name="pr163"/>
      <w:bookmarkEnd w:id="10"/>
      <w:r w:rsidRPr="00EE1B25">
        <w:t xml:space="preserve"> (7) A tagot a közgyűlésen - két tanú által aláírt - írásbeli meghatalmazással ellátott személy is képviselheti. Egy képviselő legfeljebb száz tagot képviselhet.</w:t>
      </w:r>
      <w:bookmarkStart w:id="11" w:name="pr164"/>
      <w:bookmarkEnd w:id="11"/>
    </w:p>
    <w:p w:rsidR="00BD30F9" w:rsidRPr="00EE1B25" w:rsidRDefault="00BD30F9" w:rsidP="00BD30F9">
      <w:pPr>
        <w:pStyle w:val="NormlWeb"/>
        <w:spacing w:before="0" w:beforeAutospacing="0" w:after="0" w:afterAutospacing="0"/>
        <w:ind w:right="150"/>
        <w:jc w:val="both"/>
      </w:pPr>
      <w:r w:rsidRPr="00EE1B25">
        <w:t xml:space="preserve"> (8) A közgyűlés határozata akkor érvényes, ha az összes társulati tag érdekeltségi egység aránya szerint számított, legalább kétharmados többsége, nyílt szavazással dönt az elfogadásáról. Egy tag egy szavazattal rendelkezik.</w:t>
      </w:r>
    </w:p>
    <w:p w:rsidR="00BD30F9" w:rsidRPr="00EE1B25" w:rsidRDefault="00BD30F9" w:rsidP="00BD30F9">
      <w:pPr>
        <w:pStyle w:val="NormlWeb"/>
        <w:spacing w:before="0" w:beforeAutospacing="0" w:after="0" w:afterAutospacing="0"/>
        <w:ind w:right="150"/>
        <w:jc w:val="both"/>
      </w:pPr>
      <w:bookmarkStart w:id="12" w:name="pr165"/>
      <w:bookmarkEnd w:id="12"/>
      <w:r w:rsidRPr="00EE1B25">
        <w:lastRenderedPageBreak/>
        <w:t xml:space="preserve"> (9) A közgyűlések határozatairól nyilvántartást kell vezetni és a jegyzőkönyveket a nyilvántartás mellékleteként kell megőrizni.</w:t>
      </w:r>
      <w:bookmarkStart w:id="13" w:name="pr166"/>
      <w:bookmarkEnd w:id="13"/>
    </w:p>
    <w:p w:rsidR="00BD30F9" w:rsidRPr="00EE1B25" w:rsidRDefault="00BD30F9" w:rsidP="00BD30F9">
      <w:pPr>
        <w:pStyle w:val="NormlWeb"/>
        <w:spacing w:before="0" w:beforeAutospacing="0" w:after="0" w:afterAutospacing="0"/>
        <w:ind w:right="150"/>
        <w:jc w:val="both"/>
      </w:pPr>
      <w:r w:rsidRPr="00EE1B25">
        <w:t xml:space="preserve"> (10) A jegyzőkönyvnek tartalmaznia kell különösen</w:t>
      </w:r>
    </w:p>
    <w:p w:rsidR="00BD30F9" w:rsidRPr="00EE1B25" w:rsidRDefault="00BD30F9" w:rsidP="00BD30F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4" w:name="pr167"/>
      <w:bookmarkEnd w:id="14"/>
      <w:proofErr w:type="gramStart"/>
      <w:r w:rsidRPr="00EE1B25">
        <w:rPr>
          <w:i/>
          <w:iCs/>
        </w:rPr>
        <w:t>a</w:t>
      </w:r>
      <w:proofErr w:type="gramEnd"/>
      <w:r w:rsidRPr="00EE1B25">
        <w:rPr>
          <w:i/>
          <w:iCs/>
        </w:rPr>
        <w:t xml:space="preserve">) </w:t>
      </w:r>
      <w:proofErr w:type="spellStart"/>
      <w:r w:rsidRPr="00EE1B25">
        <w:t>a</w:t>
      </w:r>
      <w:proofErr w:type="spellEnd"/>
      <w:r w:rsidRPr="00EE1B25">
        <w:t xml:space="preserve"> közgyűlés helyét, idejét;</w:t>
      </w:r>
    </w:p>
    <w:p w:rsidR="00BD30F9" w:rsidRPr="00EE1B25" w:rsidRDefault="00BD30F9" w:rsidP="00BD30F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5" w:name="pr168"/>
      <w:bookmarkEnd w:id="15"/>
      <w:r w:rsidRPr="00EE1B25">
        <w:rPr>
          <w:i/>
          <w:iCs/>
        </w:rPr>
        <w:t xml:space="preserve">b) </w:t>
      </w:r>
      <w:r w:rsidRPr="00EE1B25">
        <w:t>a jelen levő, illetve a képviselt társulati tagok számát;</w:t>
      </w:r>
    </w:p>
    <w:p w:rsidR="00BD30F9" w:rsidRPr="00EE1B25" w:rsidRDefault="00BD30F9" w:rsidP="00BD30F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6" w:name="pr169"/>
      <w:bookmarkEnd w:id="16"/>
      <w:r w:rsidRPr="00EE1B25">
        <w:rPr>
          <w:i/>
          <w:iCs/>
        </w:rPr>
        <w:t xml:space="preserve">c) </w:t>
      </w:r>
      <w:r w:rsidRPr="00EE1B25">
        <w:t>a közgyűlésen hozott határozatokat annak megjelölésével, hogy azokat a megjelent (képviselt) társulati tagok milyen arányban szavazták meg;</w:t>
      </w:r>
    </w:p>
    <w:p w:rsidR="00BD30F9" w:rsidRPr="00EE1B25" w:rsidRDefault="00BD30F9" w:rsidP="00BD30F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7" w:name="pr170"/>
      <w:bookmarkEnd w:id="17"/>
      <w:r w:rsidRPr="00EE1B25">
        <w:rPr>
          <w:i/>
          <w:iCs/>
        </w:rPr>
        <w:t xml:space="preserve">d) </w:t>
      </w:r>
      <w:r w:rsidRPr="00EE1B25">
        <w:t>a jegyzőkönyvvezető és a hitelesítők nevét.</w:t>
      </w:r>
    </w:p>
    <w:p w:rsidR="00BD30F9" w:rsidRPr="00EE1B25" w:rsidRDefault="00BD30F9" w:rsidP="00BD30F9">
      <w:pPr>
        <w:pStyle w:val="NormlWeb"/>
        <w:spacing w:before="0" w:beforeAutospacing="0" w:after="0" w:afterAutospacing="0"/>
        <w:ind w:right="150"/>
        <w:jc w:val="both"/>
      </w:pPr>
      <w:bookmarkStart w:id="18" w:name="pr171"/>
      <w:bookmarkEnd w:id="18"/>
      <w:r w:rsidRPr="00EE1B25">
        <w:t xml:space="preserve"> (11) A jegyzőkönyvet a jegyzőkönyvvezetőn kívül a közgyűlés által megválasztott két hitelesítőnek is alá kell írnia. A jegyzőkönyv nem selejtezhető.</w:t>
      </w:r>
    </w:p>
    <w:p w:rsidR="00BD30F9" w:rsidRDefault="00BD30F9" w:rsidP="00BD30F9">
      <w:pPr>
        <w:pStyle w:val="Szvegtrzs"/>
        <w:tabs>
          <w:tab w:val="left" w:pos="650"/>
        </w:tabs>
        <w:spacing w:after="0" w:line="0" w:lineRule="atLeast"/>
        <w:jc w:val="both"/>
        <w:rPr>
          <w:color w:val="FF0000"/>
        </w:rPr>
      </w:pPr>
      <w:bookmarkStart w:id="19" w:name="pr172"/>
      <w:bookmarkEnd w:id="19"/>
    </w:p>
    <w:p w:rsidR="00BD30F9" w:rsidRDefault="00BD30F9" w:rsidP="00BD30F9">
      <w:pPr>
        <w:pStyle w:val="Szvegtrzs"/>
        <w:spacing w:after="0" w:line="0" w:lineRule="atLeast"/>
        <w:jc w:val="both"/>
      </w:pPr>
    </w:p>
    <w:p w:rsidR="00BD30F9" w:rsidRDefault="00BD30F9" w:rsidP="00BD30F9">
      <w:pPr>
        <w:pStyle w:val="Szvegtrzs"/>
        <w:spacing w:line="100" w:lineRule="atLeast"/>
        <w:rPr>
          <w:b/>
          <w:bCs/>
        </w:rPr>
      </w:pPr>
      <w:r>
        <w:rPr>
          <w:b/>
          <w:bCs/>
        </w:rPr>
        <w:t>10. Az intéző bizottság</w:t>
      </w:r>
    </w:p>
    <w:p w:rsidR="00BD30F9" w:rsidRDefault="00BD30F9" w:rsidP="00BD30F9">
      <w:pPr>
        <w:autoSpaceDE w:val="0"/>
        <w:jc w:val="both"/>
      </w:pPr>
      <w:r>
        <w:t xml:space="preserve">10.1. A </w:t>
      </w:r>
      <w:proofErr w:type="gramStart"/>
      <w:r>
        <w:t>társulat irányító</w:t>
      </w:r>
      <w:proofErr w:type="gramEnd"/>
      <w:r>
        <w:t xml:space="preserve"> szerve az intézőbizottság. Az intézőbizottság elnökből </w:t>
      </w:r>
      <w:proofErr w:type="gramStart"/>
      <w:r>
        <w:t>és …</w:t>
      </w:r>
      <w:proofErr w:type="gramEnd"/>
      <w:r>
        <w:t xml:space="preserve">...... tagból áll.  Az intézőbizottság tagjainak szükséges minimum létszáma 2 fő. </w:t>
      </w:r>
    </w:p>
    <w:p w:rsidR="00BD30F9" w:rsidRDefault="00BD30F9" w:rsidP="00BD30F9">
      <w:pPr>
        <w:autoSpaceDE w:val="0"/>
        <w:jc w:val="both"/>
      </w:pPr>
      <w:r>
        <w:t xml:space="preserve">10.2.  Az intézőbizottság elnökét </w:t>
      </w:r>
      <w:proofErr w:type="gramStart"/>
      <w:r>
        <w:t>és ..</w:t>
      </w:r>
      <w:proofErr w:type="gramEnd"/>
      <w:r>
        <w:t>.......tagját a küldöttgyűlés a társulat tagjai közül egyszerű többséggel legfeljebb öt évre választja meg. Az intézőbizottság elnöke és tagjai újraválaszthatóak.</w:t>
      </w:r>
    </w:p>
    <w:p w:rsidR="00BD30F9" w:rsidRDefault="00BD30F9" w:rsidP="00BD30F9">
      <w:pPr>
        <w:autoSpaceDE w:val="0"/>
        <w:spacing w:line="100" w:lineRule="atLeast"/>
        <w:ind w:hanging="33"/>
        <w:jc w:val="both"/>
      </w:pPr>
      <w:r>
        <w:t>10.3. Az intézőbizottság gondoskodik a küldöttgyűlés határozatainak végrehajtásáról és dönt a társulatot, illetőleg a társulat közfeladatait érintő olyan ügyekben, amelyek nem tartoznak a küldöttgyűlés hatáskörébe. A jogszabályok, az alapszabály, egyéb szabályzatok, valamint a küldöttgyűlés határozatainak megtartásával vezeti és irányítja a társulat működését.</w:t>
      </w:r>
    </w:p>
    <w:p w:rsidR="00BD30F9" w:rsidRDefault="00BD30F9" w:rsidP="00BD30F9">
      <w:pPr>
        <w:autoSpaceDE w:val="0"/>
        <w:spacing w:line="100" w:lineRule="atLeast"/>
        <w:jc w:val="both"/>
        <w:rPr>
          <w:b/>
          <w:bCs/>
        </w:rPr>
      </w:pPr>
      <w:r>
        <w:rPr>
          <w:b/>
          <w:bCs/>
        </w:rPr>
        <w:t>10.4. Az intézőbizottság feladata:</w:t>
      </w:r>
    </w:p>
    <w:p w:rsidR="00BD30F9" w:rsidRDefault="00BD30F9" w:rsidP="00BD30F9">
      <w:pPr>
        <w:autoSpaceDE w:val="0"/>
        <w:jc w:val="both"/>
      </w:pPr>
      <w:r>
        <w:t xml:space="preserve">10.4.1.Gondoskodik a társulat tárgyévet követő </w:t>
      </w:r>
      <w:proofErr w:type="gramStart"/>
      <w:r>
        <w:t>év  feladattervének</w:t>
      </w:r>
      <w:proofErr w:type="gramEnd"/>
      <w:r>
        <w:t xml:space="preserve"> és költségvetésének elkészítéséről, javaslatot tesz a küldöttgyűlésnek azok elfogadására, vagy módosítására.</w:t>
      </w:r>
    </w:p>
    <w:p w:rsidR="00BD30F9" w:rsidRDefault="00BD30F9" w:rsidP="00BD30F9">
      <w:pPr>
        <w:autoSpaceDE w:val="0"/>
        <w:jc w:val="both"/>
      </w:pPr>
      <w:r>
        <w:t xml:space="preserve">10.4.2. A központi költségvetési és egyéb támogatások ismeretében előkészíti a tárgyévi feladattervet, </w:t>
      </w:r>
      <w:proofErr w:type="gramStart"/>
      <w:r>
        <w:t>leegyezteti   a</w:t>
      </w:r>
      <w:proofErr w:type="gramEnd"/>
      <w:r>
        <w:t xml:space="preserve"> szakmai felügyeletet ellátó </w:t>
      </w:r>
      <w:proofErr w:type="spellStart"/>
      <w:r>
        <w:t>kövizig</w:t>
      </w:r>
      <w:proofErr w:type="spellEnd"/>
      <w:r>
        <w:t>(</w:t>
      </w:r>
      <w:proofErr w:type="spellStart"/>
      <w:r>
        <w:t>ek</w:t>
      </w:r>
      <w:proofErr w:type="spellEnd"/>
      <w:r>
        <w:t>)</w:t>
      </w:r>
      <w:proofErr w:type="spellStart"/>
      <w:r>
        <w:t>-el</w:t>
      </w:r>
      <w:proofErr w:type="spellEnd"/>
      <w:r>
        <w:t xml:space="preserve"> és benyújtja tudomásul vételre a tárgyévi közgyűlés elé. </w:t>
      </w:r>
    </w:p>
    <w:p w:rsidR="00BD30F9" w:rsidRDefault="00BD30F9" w:rsidP="00BD30F9">
      <w:pPr>
        <w:autoSpaceDE w:val="0"/>
        <w:jc w:val="both"/>
      </w:pPr>
      <w:r>
        <w:t>10.4.3. Gondoskodik a társulat gazdálkodásának irányításáról, a társulati vagyon megóvásáról és tulajdonának védelméről.</w:t>
      </w:r>
    </w:p>
    <w:p w:rsidR="00BD30F9" w:rsidRDefault="00BD30F9" w:rsidP="00BD30F9">
      <w:pPr>
        <w:autoSpaceDE w:val="0"/>
        <w:jc w:val="both"/>
      </w:pPr>
      <w:r>
        <w:t>10.4.4. Gondoskodik az éves mérleg elkészítéséről, biztosítja a felügyelőbizottság ez irányú vizsgálatának feltételeit, valamint azt, hogy az éves mérleget a küldöttgyűlés megvitassa és döntsön annak elfogadásáról.</w:t>
      </w:r>
    </w:p>
    <w:p w:rsidR="00BD30F9" w:rsidRDefault="00BD30F9" w:rsidP="00BD30F9">
      <w:pPr>
        <w:autoSpaceDE w:val="0"/>
        <w:jc w:val="both"/>
      </w:pPr>
      <w:r>
        <w:t>10.4.5. Gondoskodik a tagi nyilvántartásról és a változások átvezetéséről.</w:t>
      </w:r>
    </w:p>
    <w:p w:rsidR="00BD30F9" w:rsidRDefault="00BD30F9" w:rsidP="00BD30F9">
      <w:pPr>
        <w:autoSpaceDE w:val="0"/>
        <w:jc w:val="both"/>
      </w:pPr>
      <w:r>
        <w:t>10.4.6. Biztosítja a jóváhagyott éves feladatterv gazdaságos, műszakilag megfelelő végrehajtásának feltételeit.</w:t>
      </w:r>
    </w:p>
    <w:p w:rsidR="00BD30F9" w:rsidRDefault="00BD30F9" w:rsidP="00BD30F9">
      <w:pPr>
        <w:autoSpaceDE w:val="0"/>
        <w:ind w:firstLine="33"/>
        <w:jc w:val="both"/>
      </w:pPr>
      <w:r>
        <w:t>10.4.7. Biztosítja a tagok jogainak érvényesülését, elősegíti kötelezettségeik teljesítését.</w:t>
      </w:r>
    </w:p>
    <w:p w:rsidR="00BD30F9" w:rsidRDefault="00BD30F9" w:rsidP="00BD30F9">
      <w:pPr>
        <w:autoSpaceDE w:val="0"/>
        <w:jc w:val="both"/>
      </w:pPr>
      <w:r>
        <w:t>10.4.8. Figyelemmel kíséri a társulat pénz- és hitelgazdálkodását.</w:t>
      </w:r>
    </w:p>
    <w:p w:rsidR="00BD30F9" w:rsidRDefault="00BD30F9" w:rsidP="00BD30F9">
      <w:pPr>
        <w:autoSpaceDE w:val="0"/>
        <w:jc w:val="both"/>
      </w:pPr>
      <w:r>
        <w:t>10.4.9. Előkészíti a küldöttgyűlés által tárgyalandó ügyeket és kidolgozza a határozati javaslatokat.</w:t>
      </w:r>
    </w:p>
    <w:p w:rsidR="00BD30F9" w:rsidRDefault="00BD30F9" w:rsidP="00BD30F9">
      <w:pPr>
        <w:autoSpaceDE w:val="0"/>
        <w:jc w:val="both"/>
      </w:pPr>
      <w:r>
        <w:t>10.4.10. Beszámol a küldöttgyűlésnek a társulati éves tevékenységéről, a társulat vagyoni</w:t>
      </w:r>
      <w:r>
        <w:rPr>
          <w:sz w:val="28"/>
          <w:szCs w:val="28"/>
        </w:rPr>
        <w:t xml:space="preserve"> </w:t>
      </w:r>
      <w:r>
        <w:t>helyzetéről, továbbá a két küldöttgyűlés közötti időben a tett intézkedésekről.</w:t>
      </w:r>
    </w:p>
    <w:p w:rsidR="00BD30F9" w:rsidRDefault="00BD30F9" w:rsidP="00BD30F9">
      <w:pPr>
        <w:tabs>
          <w:tab w:val="left" w:pos="709"/>
          <w:tab w:val="left" w:pos="851"/>
        </w:tabs>
        <w:autoSpaceDE w:val="0"/>
        <w:jc w:val="both"/>
      </w:pPr>
      <w:r>
        <w:t xml:space="preserve">10.4.11. Dönt az éves feladattervben </w:t>
      </w:r>
      <w:proofErr w:type="gramStart"/>
      <w:r>
        <w:t>rögzített  közfeladatok</w:t>
      </w:r>
      <w:proofErr w:type="gramEnd"/>
      <w:r>
        <w:t xml:space="preserve"> év közbeni teljesítésének elfogadásáról. </w:t>
      </w:r>
    </w:p>
    <w:p w:rsidR="00BD30F9" w:rsidRDefault="00BD30F9" w:rsidP="00BD30F9">
      <w:pPr>
        <w:tabs>
          <w:tab w:val="left" w:pos="709"/>
          <w:tab w:val="left" w:pos="851"/>
        </w:tabs>
        <w:autoSpaceDE w:val="0"/>
        <w:jc w:val="both"/>
      </w:pPr>
    </w:p>
    <w:p w:rsidR="00BD30F9" w:rsidRDefault="00BD30F9" w:rsidP="00BD30F9">
      <w:pPr>
        <w:autoSpaceDE w:val="0"/>
        <w:jc w:val="both"/>
        <w:rPr>
          <w:b/>
          <w:bCs/>
        </w:rPr>
      </w:pPr>
      <w:r>
        <w:rPr>
          <w:b/>
          <w:bCs/>
        </w:rPr>
        <w:t>10.5. Az intézőbizottság működése</w:t>
      </w:r>
    </w:p>
    <w:p w:rsidR="00BD30F9" w:rsidRDefault="00BD30F9" w:rsidP="00BD30F9">
      <w:pPr>
        <w:autoSpaceDE w:val="0"/>
        <w:jc w:val="both"/>
      </w:pPr>
      <w:r>
        <w:t>10.5.1.  Ügyrendjét maga állapítja meg.</w:t>
      </w:r>
    </w:p>
    <w:p w:rsidR="00BD30F9" w:rsidRDefault="00BD30F9" w:rsidP="00BD30F9">
      <w:pPr>
        <w:autoSpaceDE w:val="0"/>
        <w:jc w:val="both"/>
      </w:pPr>
      <w:r>
        <w:t>10.5.2. Üléseire a felügyelőbizottság elnökét és az igazgatót meg kell hívni, akik az ülésen tanácskozási joggal vesznek részt.</w:t>
      </w:r>
    </w:p>
    <w:p w:rsidR="00BD30F9" w:rsidRDefault="00BD30F9" w:rsidP="00BD30F9">
      <w:pPr>
        <w:autoSpaceDE w:val="0"/>
        <w:jc w:val="both"/>
      </w:pPr>
      <w:r>
        <w:t xml:space="preserve">10.5.3. Elnöke az ügyrendben, illetőleg a jelen alapszabályban meghatározott módon, de </w:t>
      </w:r>
      <w:r>
        <w:lastRenderedPageBreak/>
        <w:t xml:space="preserve">legalább negyedévenként a bizottságot összehívja, és az ülést levezeti. Az intézőbizottság elnökének akadályoztatása esetén az intézőbizottság ülését a korelnök vagy az IB tagok </w:t>
      </w:r>
      <w:proofErr w:type="gramStart"/>
      <w:r>
        <w:t>által  maguk</w:t>
      </w:r>
      <w:proofErr w:type="gramEnd"/>
      <w:r>
        <w:t xml:space="preserve"> közül választott elnökhelyettes   hívja össze és vezeti le. Az intézőbizottság ülése akkor határozatképes, ha azon tagjai több mint fele jelen van. Határozatait egyszerű szótöbbséggel hozza meg. Szavazategyenlőség esetén a levezető elnök szavazata dönt.</w:t>
      </w:r>
    </w:p>
    <w:p w:rsidR="00BD30F9" w:rsidRDefault="00BD30F9" w:rsidP="00BD30F9">
      <w:pPr>
        <w:spacing w:line="100" w:lineRule="atLeast"/>
        <w:jc w:val="both"/>
      </w:pPr>
      <w:r>
        <w:t xml:space="preserve">10.5.4. Az intéző bizottság az ülést a felügyelőbizottság elnökének, vagy az intéző bizottság bármely tagjának az okot </w:t>
      </w:r>
      <w:proofErr w:type="gramStart"/>
      <w:r>
        <w:t>megjelölő  kívánságára</w:t>
      </w:r>
      <w:proofErr w:type="gramEnd"/>
      <w:r>
        <w:t xml:space="preserve"> 15 napon belül össze kell hívni.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 10.5.5. Az intéző bizottság nyilvános ülésének meghívóját a napirend közlésével, és - az elnök által indokolt esetben - az előterjesztésekkel, határozati javaslatokkal együtt úgy kell postázni, illetve kézbesíteni, hogy azt az érdekeltek az ülés időpontja előtt legalább 8 nappal kézhez kapják. </w:t>
      </w:r>
    </w:p>
    <w:p w:rsidR="00BD30F9" w:rsidRDefault="00BD30F9" w:rsidP="00BD30F9">
      <w:pPr>
        <w:autoSpaceDE w:val="0"/>
        <w:jc w:val="both"/>
      </w:pPr>
      <w:r>
        <w:t>10.5.6. Üléseiről jegyzőkönyvet kell készíteni, amelyet az intézőbizottság elnöke (az ülést levezető elnök) és a jegyzőkönyvvezető ír alá.</w:t>
      </w:r>
    </w:p>
    <w:p w:rsidR="00BD30F9" w:rsidRDefault="00BD30F9" w:rsidP="00BD30F9">
      <w:pPr>
        <w:autoSpaceDE w:val="0"/>
        <w:spacing w:line="100" w:lineRule="atLeast"/>
        <w:jc w:val="both"/>
      </w:pPr>
      <w:r>
        <w:t>10.5.7. Üléséről készült jegyzőkönyvnek tartalmaznia kell az ülés megtartásának helyét, idejét, a megjelentek nevét, a határozatképességre vonatkozó megállapítást, a tárgyalt napirendet, az ülésen elhangzott beszámolók, illetve hozzászólások lényegi tartalmát, az intézőbizottság bármely tagjának a meghozott határozattól eltérő álláspontját, a meghozott határozatokat évenkénti folyamatos sorszámozással megjelölve, és ha azok jellege megkívánja, a határozatok végrehajtási határidejét a felelősök nevének feltüntetésével.</w:t>
      </w:r>
    </w:p>
    <w:p w:rsidR="00BD30F9" w:rsidRDefault="00BD30F9" w:rsidP="00BD30F9">
      <w:pPr>
        <w:autoSpaceDE w:val="0"/>
        <w:jc w:val="both"/>
      </w:pPr>
      <w:r>
        <w:t>10.5.8. Üléséről készült jegyzőkönyv egy-egy másolati példányát az összes melléklettel együtt a felügyelőbizottság elnökének meg kell küldeni.</w:t>
      </w:r>
    </w:p>
    <w:p w:rsidR="00BD30F9" w:rsidRDefault="00BD30F9" w:rsidP="00BD30F9">
      <w:pPr>
        <w:autoSpaceDE w:val="0"/>
        <w:jc w:val="both"/>
      </w:pPr>
      <w:r>
        <w:t>10.5.9. Üléséről készült jegyzőkönyv eredeti példányát és mellékleteit a társulat köteles külön gyűjtőben megőrizni. A jegyzőkönyv nem selejtezhető.</w:t>
      </w:r>
    </w:p>
    <w:p w:rsidR="00BD30F9" w:rsidRDefault="00BD30F9" w:rsidP="00BD30F9">
      <w:pPr>
        <w:autoSpaceDE w:val="0"/>
        <w:spacing w:line="100" w:lineRule="atLeast"/>
        <w:jc w:val="both"/>
      </w:pPr>
      <w:r>
        <w:t>10.5.10. Határozatairól olyan nyilvántartást kell vezetni, amelyből kitűnik, hogy a végrehajtást igénylő ügyekkel kapcsolatban mikor és milyen intézkedések történtek.</w:t>
      </w:r>
    </w:p>
    <w:p w:rsidR="00BD30F9" w:rsidRDefault="00BD30F9" w:rsidP="00BD30F9">
      <w:pPr>
        <w:pStyle w:val="Szvegtrzs"/>
        <w:spacing w:line="100" w:lineRule="atLeast"/>
        <w:jc w:val="center"/>
      </w:pPr>
      <w:r>
        <w:t> </w:t>
      </w:r>
    </w:p>
    <w:p w:rsidR="00BD30F9" w:rsidRDefault="00BD30F9" w:rsidP="00BD30F9">
      <w:pPr>
        <w:pStyle w:val="Szvegtrzs"/>
        <w:spacing w:line="100" w:lineRule="atLeast"/>
        <w:rPr>
          <w:b/>
          <w:bCs/>
        </w:rPr>
      </w:pPr>
      <w:r>
        <w:rPr>
          <w:b/>
          <w:bCs/>
        </w:rPr>
        <w:t>11. A felügyelőbizottság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>11.1. A társulat ellenőrző szerve a felügyelőbizottság.</w:t>
      </w:r>
    </w:p>
    <w:p w:rsidR="00BD30F9" w:rsidRDefault="00BD30F9" w:rsidP="00BD30F9">
      <w:pPr>
        <w:autoSpaceDE w:val="0"/>
        <w:jc w:val="both"/>
      </w:pPr>
      <w:r>
        <w:t xml:space="preserve">11.2. A felügyelőbizottság elnökét </w:t>
      </w:r>
      <w:proofErr w:type="gramStart"/>
      <w:r>
        <w:t>és …</w:t>
      </w:r>
      <w:proofErr w:type="gramEnd"/>
      <w:r>
        <w:t>....... tagját a társulat tagjai közül a küldöttgyűlés választja meg egyszerű többséggel öt évre. A felügyelőbizottság tagjainak szükséges minimum létszáma 2 fő. A felügyelőbizottság elnöke és tagjai újraválaszthatóak.</w:t>
      </w:r>
    </w:p>
    <w:p w:rsidR="00BD30F9" w:rsidRDefault="00BD30F9" w:rsidP="00BD30F9">
      <w:pPr>
        <w:autoSpaceDE w:val="0"/>
        <w:jc w:val="both"/>
      </w:pPr>
      <w:r>
        <w:rPr>
          <w:bCs/>
        </w:rPr>
        <w:t>11.3. A felügyelőbizottság hatásköre</w:t>
      </w:r>
      <w:r>
        <w:rPr>
          <w:b/>
          <w:bCs/>
        </w:rPr>
        <w:t xml:space="preserve"> </w:t>
      </w:r>
      <w:r>
        <w:t>a társulat tevékenységére kiterjedő folyamatos ellenőrzés. A felügyelőbizottság rendszeresen ellenőrzi a társulat működését, a jogszabályok, az alapszabály, a szervezeti és működési szabályzat és más belső szabályzatok megtartását, továbbá a küldöttgyűlési és intézőbizottsági határozatok végrehajtását.</w:t>
      </w:r>
    </w:p>
    <w:p w:rsidR="00BD30F9" w:rsidRDefault="00BD30F9" w:rsidP="00BD30F9">
      <w:pPr>
        <w:autoSpaceDE w:val="0"/>
        <w:jc w:val="both"/>
      </w:pPr>
    </w:p>
    <w:p w:rsidR="00BD30F9" w:rsidRDefault="00BD30F9" w:rsidP="00BD30F9">
      <w:pPr>
        <w:autoSpaceDE w:val="0"/>
        <w:jc w:val="both"/>
        <w:rPr>
          <w:b/>
          <w:bCs/>
        </w:rPr>
      </w:pPr>
      <w:r>
        <w:rPr>
          <w:b/>
          <w:bCs/>
        </w:rPr>
        <w:t>11.4. A felügyelőbizottság feladata:</w:t>
      </w:r>
    </w:p>
    <w:p w:rsidR="00BD30F9" w:rsidRDefault="00BD30F9" w:rsidP="00BD30F9">
      <w:pPr>
        <w:autoSpaceDE w:val="0"/>
        <w:jc w:val="both"/>
      </w:pPr>
      <w:r>
        <w:t>11.4.1. Rendszeresen ellenőrzi a társulat ügyvitelét, pénz-, hitel- és anyaggazdálkodását, továbbá a dolgozók létszámára, bérére, munkavédelmére vonatkozó rendelkezések, illetve előírások megtartását, és ezekkel kapcsolatos megállapításait írásban - a vizsgálati jegyzőkönyv megküldése útján - haladéktalanul közli a társulat elnökével.</w:t>
      </w:r>
    </w:p>
    <w:p w:rsidR="00BD30F9" w:rsidRDefault="00BD30F9" w:rsidP="00BD30F9">
      <w:pPr>
        <w:autoSpaceDE w:val="0"/>
        <w:jc w:val="both"/>
      </w:pPr>
      <w:r>
        <w:t>11.4.2. Testületileg vagy kiküldött tagja útján bármikor megvizsgálhatja, évente egy alkalommal pedig köteles megvizsgálni a társulat könyveit, számadásait, nyilvántartásait, pénztárát, valamint anyagkezelését. Megállapításairól jegyzőkönyvet készít.</w:t>
      </w:r>
    </w:p>
    <w:p w:rsidR="00BD30F9" w:rsidRDefault="00BD30F9" w:rsidP="00BD30F9">
      <w:pPr>
        <w:autoSpaceDE w:val="0"/>
        <w:jc w:val="both"/>
      </w:pPr>
      <w:r>
        <w:t>11.4.3.  Szükség esetén javaslatot tesz a rendkívüli küldöttgyűlés összehívására.</w:t>
      </w:r>
    </w:p>
    <w:p w:rsidR="00BD30F9" w:rsidRDefault="00BD30F9" w:rsidP="00BD30F9">
      <w:pPr>
        <w:autoSpaceDE w:val="0"/>
        <w:jc w:val="both"/>
      </w:pPr>
      <w:r>
        <w:t>11.4.4. Indokolt esetben a küldöttgyűlés felé javaslatot tesz az intézőbizottság elnökének vagy tagjainak visszahívására, alkalmazottak tekintetében felelősségre vonást kezdeményezhet.</w:t>
      </w:r>
    </w:p>
    <w:p w:rsidR="00BD30F9" w:rsidRDefault="00BD30F9" w:rsidP="00BD30F9">
      <w:pPr>
        <w:autoSpaceDE w:val="0"/>
        <w:jc w:val="both"/>
      </w:pPr>
      <w:r>
        <w:t>11.4.5.  Véleményezi a küldöttgyűlés elé terjesztett beszámolókat és jelentéseket.</w:t>
      </w:r>
    </w:p>
    <w:p w:rsidR="00BD30F9" w:rsidRDefault="00BD30F9" w:rsidP="00BD30F9">
      <w:pPr>
        <w:autoSpaceDE w:val="0"/>
        <w:jc w:val="both"/>
      </w:pPr>
      <w:r>
        <w:t xml:space="preserve">11.4.6. Jogosult a társulat működésével kapcsolatos bármely ügyben vizsgálatot tartani, </w:t>
      </w:r>
      <w:r>
        <w:lastRenderedPageBreak/>
        <w:t>ellenőrzése alól a társulat ügyei nem vonhatóak ki.</w:t>
      </w:r>
    </w:p>
    <w:p w:rsidR="00BD30F9" w:rsidRDefault="00BD30F9" w:rsidP="00BD30F9">
      <w:pPr>
        <w:autoSpaceDE w:val="0"/>
        <w:jc w:val="both"/>
        <w:rPr>
          <w:b/>
          <w:bCs/>
        </w:rPr>
      </w:pPr>
      <w:r>
        <w:rPr>
          <w:b/>
          <w:bCs/>
        </w:rPr>
        <w:t>11.4.7. A felügyelőbizottság működése:</w:t>
      </w:r>
    </w:p>
    <w:p w:rsidR="00BD30F9" w:rsidRDefault="00BD30F9" w:rsidP="00BD30F9">
      <w:pPr>
        <w:autoSpaceDE w:val="0"/>
        <w:jc w:val="both"/>
      </w:pPr>
      <w:r>
        <w:t>11.4.7.1</w:t>
      </w:r>
      <w:proofErr w:type="gramStart"/>
      <w:r>
        <w:t>.  ügyrendjét</w:t>
      </w:r>
      <w:proofErr w:type="gramEnd"/>
      <w:r>
        <w:t xml:space="preserve"> maga állapítja meg;</w:t>
      </w:r>
    </w:p>
    <w:p w:rsidR="00BD30F9" w:rsidRDefault="00BD30F9" w:rsidP="00BD30F9">
      <w:pPr>
        <w:autoSpaceDE w:val="0"/>
        <w:jc w:val="both"/>
      </w:pPr>
      <w:r>
        <w:t>11.4.7.2. a társulat tevékenységére vonatkozó megállapításairól a küldöttgyűlésnek évente beszámol; a küldöttgyűlés a társulat éves beszámolójáról, illetőleg egyszerűsített éves beszámolójáról csak a felügyelőbizottság megállapításainak ismeretében határozhat;</w:t>
      </w:r>
    </w:p>
    <w:p w:rsidR="00BD30F9" w:rsidRDefault="00BD30F9" w:rsidP="00BD30F9">
      <w:pPr>
        <w:autoSpaceDE w:val="0"/>
        <w:jc w:val="both"/>
      </w:pPr>
      <w:r>
        <w:t>11.4.7.3. az intézőbizottsághoz fordul, ha annak hatáskörét az ellenőrzése kapcsán tett megállapítása érinti;</w:t>
      </w:r>
    </w:p>
    <w:p w:rsidR="00BD30F9" w:rsidRDefault="00BD30F9" w:rsidP="00BD30F9">
      <w:pPr>
        <w:autoSpaceDE w:val="0"/>
        <w:jc w:val="both"/>
      </w:pPr>
      <w:r>
        <w:t>11.4.7.4. akkor határozatképes, ha tagjainak több mint a fele jelen van, határozatait egyszerű szótöbbséggel hozza meg, és szavazategyenlőség esetén az elnök szavazata dönt.</w:t>
      </w:r>
    </w:p>
    <w:p w:rsidR="00BD30F9" w:rsidRDefault="00BD30F9" w:rsidP="00BD30F9">
      <w:pPr>
        <w:autoSpaceDE w:val="0"/>
        <w:jc w:val="both"/>
      </w:pPr>
      <w:r>
        <w:t xml:space="preserve">11.4.7.5. A felügyelőbizottság üléseit a felügyelőbizottság elnöke hívja össze és vezeti le az ülést. A felügyelőbizottság elnökének akadályoztatása esetén a felügyelőbizottság ülését a korelnök hívja össze és vezeti le. A felügyelőbizottsági ülésről jegyzőkönyvet kell felvenni, amelynek tartalmaznia kell az ülés megtartásának helyét, idejét, a megjelentek nevét, a határozatképességre vonatkozó megállapítást, a tárgyalt napirendeket, a hozzászólások lényeges tartalmát, a hozott határozatokat folyamatos </w:t>
      </w:r>
      <w:proofErr w:type="gramStart"/>
      <w:r>
        <w:t>évenkénti  sorszámozással</w:t>
      </w:r>
      <w:proofErr w:type="gramEnd"/>
      <w:r>
        <w:t xml:space="preserve"> megjelölve, és - ha azok jellege megkívánja - a határozatok végrehajtási határidejét a felelős nevének feltüntetésével. A jegyzőkönyvet a jegyzőkönyv vezetője és a felügyelőbizottság elnöke írja alá.</w:t>
      </w:r>
    </w:p>
    <w:p w:rsidR="00BD30F9" w:rsidRDefault="00BD30F9" w:rsidP="00BD30F9">
      <w:pPr>
        <w:autoSpaceDE w:val="0"/>
        <w:jc w:val="both"/>
      </w:pPr>
      <w:r>
        <w:t>11.4.7.6. A felügyelőbizottság vizsgálatairól, az ezek során megtett megállapításairól jegyzőkönyvet kell készíteni. A felügyelőbizottság vizsgálati jegyzőkönyvét ismertetni kell a vizsgálatban érdekelt személyekkel, akik a jegyzőkönyv tartalmára észrevételeket tehetnek.</w:t>
      </w:r>
    </w:p>
    <w:p w:rsidR="00BD30F9" w:rsidRDefault="00BD30F9" w:rsidP="00BD30F9">
      <w:pPr>
        <w:pStyle w:val="Szvegtrzs"/>
        <w:spacing w:line="100" w:lineRule="atLeast"/>
        <w:ind w:left="33" w:hanging="17"/>
        <w:jc w:val="both"/>
      </w:pPr>
      <w:r>
        <w:t>11.4.7.7. A felügyelőbizottsági ülések és vizsgálatok jegyzőkönyveit, továbbá azok mellékleteit a társulat külön gyűjtőben köteles megőrizni. A jegyzőkönyvek nem selejtezhetők.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>11.4.7.8. A felügyelőbizottság a különös szakértelmet igénylő vizsgálatokhoz szakértőket vehet igénybe.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>11.4.7.9. A társulat küldöttgyűlése, illetve az intéző bizottság köteles az ellenőrző bizottság javaslatait és indítványait megtárgyalni majd ezek tárgyában határozni.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> </w:t>
      </w:r>
    </w:p>
    <w:p w:rsidR="00BD30F9" w:rsidRDefault="00BD30F9" w:rsidP="00BD30F9">
      <w:pPr>
        <w:pStyle w:val="Szvegtrzs"/>
        <w:spacing w:line="100" w:lineRule="atLeast"/>
        <w:rPr>
          <w:b/>
          <w:bCs/>
        </w:rPr>
      </w:pPr>
      <w:r>
        <w:rPr>
          <w:b/>
          <w:bCs/>
        </w:rPr>
        <w:t>12. A társulat tisztségviselői</w:t>
      </w:r>
    </w:p>
    <w:p w:rsidR="00BD30F9" w:rsidRDefault="00BD30F9" w:rsidP="00BD30F9">
      <w:pPr>
        <w:autoSpaceDE w:val="0"/>
        <w:jc w:val="both"/>
      </w:pPr>
      <w:r>
        <w:t>- intézőbizottság elnöke, tagjai (vezető tisztségviselők);</w:t>
      </w:r>
    </w:p>
    <w:p w:rsidR="00BD30F9" w:rsidRDefault="00BD30F9" w:rsidP="00BD30F9">
      <w:pPr>
        <w:autoSpaceDE w:val="0"/>
        <w:jc w:val="both"/>
      </w:pPr>
      <w:r>
        <w:t>- felügyelőbizottság elnöke (vezető tisztségviselő), tagjai.</w:t>
      </w:r>
    </w:p>
    <w:p w:rsidR="00BD30F9" w:rsidRDefault="00BD30F9" w:rsidP="00BD30F9">
      <w:pPr>
        <w:autoSpaceDE w:val="0"/>
        <w:jc w:val="both"/>
      </w:pPr>
    </w:p>
    <w:p w:rsidR="00BD30F9" w:rsidRDefault="00BD30F9" w:rsidP="00BD30F9">
      <w:pPr>
        <w:autoSpaceDE w:val="0"/>
        <w:jc w:val="both"/>
      </w:pPr>
      <w:r>
        <w:t>12.1. Tisztségviselő csak a társulat nagykorú, cselekvőképes tagja - jogi személy vagy jogi személyiséggel nem rendelkező gazdálkodó szerv esetén annak képviselője - lehet, aki nem áll jogerős bírósági ítélet alapján a közügyektől eltiltás hatálya alatt. Egy tag két tisztségre nem választható. A tisztségviselők és az igazgató nem lehetnek egymásnak a Ptk. szerinti közeli hozzátartozói, valamint a tisztségviselő nem lehet a társulat igazgatója. A tisztségviselők újraválaszthatók. A tisztségviselők tisztségüket a jogszabályokban, jelen alapszabályban, a társulat belső szabályzataiban, a küldöttgyűlés, az intézőbizottság és a felügyelőbizottság határozataiban foglaltak szerint kötelesek ellátni. A tisztségviselők jogszabályba, alapszabályba, a társulat belső szabályzataiba, küldöttgyűlési és intézőbizottsági határozatokba ütköző cselekedeteikkel a társulatnak szándékosan okozott kárért egyetemlegesen, a gondatlan károkozásért közrehatásuk</w:t>
      </w:r>
      <w:r>
        <w:rPr>
          <w:sz w:val="28"/>
          <w:szCs w:val="28"/>
        </w:rPr>
        <w:t xml:space="preserve"> </w:t>
      </w:r>
      <w:r>
        <w:t>arányában felelnek. A tisztségviselők a</w:t>
      </w:r>
      <w:r>
        <w:rPr>
          <w:sz w:val="28"/>
          <w:szCs w:val="28"/>
        </w:rPr>
        <w:t xml:space="preserve"> </w:t>
      </w:r>
      <w:r>
        <w:t>társulat küldöttgyűlése által az éves költségvetésben jóváhagyott összeg mértékéig tiszteletdíjban, költségtérítésben részesülhetnek.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12.2. A tisztségviselők a tőlük elvárható gondossággal kötelesek feladataik teljesítése során </w:t>
      </w:r>
      <w:r>
        <w:lastRenderedPageBreak/>
        <w:t xml:space="preserve">eljárni, a társulat üzleti ügyeiről szerzett ismereteiket üzleti titokként megőrizni. Kötelezettségeik megszegésével a társulatnak okozott kárért a polgári jog általános szabályai szerint felelősek. Felelősségre vonásuk a küldöttgyűlés hatáskörébe tartozik.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>12.3 A tisztségviselők felelőssége egyetemleges. Nem terheli felelősség azt a tisztségviselőt, aki a felelősségre vonásra okot adó határozat vagy intézkedés ellen szavazott, illetve lépett fel, és ellenvéleményét bizonyíthatóan az ellenőrző bizottság, illetve annak elnöke tudomására hozta. A tartózkodó vélemény nem minősül ellenvéleménynek.</w:t>
      </w:r>
    </w:p>
    <w:p w:rsidR="00BD30F9" w:rsidRDefault="00BD30F9" w:rsidP="00BD30F9">
      <w:pPr>
        <w:autoSpaceDE w:val="0"/>
        <w:jc w:val="both"/>
      </w:pPr>
      <w:r>
        <w:rPr>
          <w:b/>
        </w:rPr>
        <w:t>12.4.  A tisztségviselőt fel kell menteni</w:t>
      </w:r>
      <w:r>
        <w:t>, ha</w:t>
      </w:r>
    </w:p>
    <w:p w:rsidR="00BD30F9" w:rsidRDefault="00BD30F9" w:rsidP="00BD30F9">
      <w:pPr>
        <w:autoSpaceDE w:val="0"/>
        <w:jc w:val="both"/>
      </w:pPr>
      <w:r>
        <w:t>12.4.1. tisztségéről lemondott;</w:t>
      </w:r>
    </w:p>
    <w:p w:rsidR="00BD30F9" w:rsidRDefault="00BD30F9" w:rsidP="00BD30F9">
      <w:pPr>
        <w:autoSpaceDE w:val="0"/>
        <w:jc w:val="both"/>
      </w:pPr>
      <w:r>
        <w:t>12.4.2. a tisztség betöltését kizáró ok következett be;</w:t>
      </w:r>
    </w:p>
    <w:p w:rsidR="00BD30F9" w:rsidRDefault="00BD30F9" w:rsidP="00BD30F9">
      <w:pPr>
        <w:autoSpaceDE w:val="0"/>
        <w:jc w:val="both"/>
      </w:pPr>
      <w:r>
        <w:t>12.4.3. a jogszabályban, illetőleg jelen alapszabályban meghatározott összeférhetetlenség áll fenn, és azt az érintett felhívásra nem szüntette meg;</w:t>
      </w:r>
    </w:p>
    <w:p w:rsidR="00BD30F9" w:rsidRDefault="00BD30F9" w:rsidP="00BD30F9">
      <w:pPr>
        <w:autoSpaceDE w:val="0"/>
        <w:jc w:val="both"/>
      </w:pPr>
      <w:r>
        <w:t>12.4.4</w:t>
      </w:r>
      <w:proofErr w:type="gramStart"/>
      <w:r>
        <w:t>.  a</w:t>
      </w:r>
      <w:proofErr w:type="gramEnd"/>
      <w:r>
        <w:t xml:space="preserve"> tisztség betöltésére alkalmatlanná vált.</w:t>
      </w:r>
    </w:p>
    <w:p w:rsidR="00BD30F9" w:rsidRDefault="00BD30F9" w:rsidP="00BD30F9">
      <w:pPr>
        <w:autoSpaceDE w:val="0"/>
        <w:jc w:val="both"/>
      </w:pPr>
      <w:r>
        <w:t xml:space="preserve">12.5.  Ha a 15.4.4. pontban meghatározott alkalmatlanság a tisztségviselő tisztségének ellátásával vagy magatartásával függ össze, a felmentés előtt lehetőséget kell adni számára a vele szemben felhozott </w:t>
      </w:r>
      <w:proofErr w:type="gramStart"/>
      <w:r>
        <w:t>kifogások</w:t>
      </w:r>
      <w:proofErr w:type="gramEnd"/>
      <w:r>
        <w:t xml:space="preserve"> elleni védekezésre, kivéve, ha az eset összes körülményeiből következően ez a küldöttgyűléstől nem várható el.</w:t>
      </w:r>
    </w:p>
    <w:p w:rsidR="00BD30F9" w:rsidRDefault="00BD30F9" w:rsidP="00BD30F9">
      <w:pPr>
        <w:autoSpaceDE w:val="0"/>
        <w:jc w:val="both"/>
      </w:pPr>
      <w:r>
        <w:t xml:space="preserve">12.6. </w:t>
      </w:r>
      <w:r>
        <w:rPr>
          <w:b/>
        </w:rPr>
        <w:t>A tisztségviselőt a küldöttgyűlés visszahívja</w:t>
      </w:r>
      <w:r>
        <w:t>, ha a közügyektől jogerősen eltiltották és visszahívhatja, ha más súlyos kifogás merül fel ellene.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rPr>
          <w:b/>
          <w:bCs/>
        </w:rPr>
        <w:t>12.7. A tisztségviselő tisztsége megszűnik,</w:t>
      </w:r>
      <w:r>
        <w:t xml:space="preserve"> ha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12.7.1. tisztségéről lemondott,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>12.7.2</w:t>
      </w:r>
      <w:proofErr w:type="gramStart"/>
      <w:r>
        <w:t>..</w:t>
      </w:r>
      <w:proofErr w:type="gramEnd"/>
      <w:r>
        <w:t xml:space="preserve"> a küldöttgyűlés visszahívta vagy felmentette,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12.7.3. a tisztségviselő személy elhalálozott,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12.7.4. tisztségét a társulati   tag  képviselőjeként töltötte be, és a képviseletre adott megbízásnak visszavonását a tag a társulatnak írásban bejelentette. </w:t>
      </w:r>
    </w:p>
    <w:p w:rsidR="00BD30F9" w:rsidRDefault="00BD30F9" w:rsidP="00BD30F9">
      <w:pPr>
        <w:autoSpaceDE w:val="0"/>
        <w:jc w:val="both"/>
      </w:pPr>
      <w:r>
        <w:t>12.8. A társulat tisztségviselője írásbeli bejelentéssel tisztségéről bármikor lemondhat. Ez esetben a küldöttgyűlés a bejelentés időpontjára visszamenő hatállyal menti fel a tisztségviselőt.</w:t>
      </w:r>
    </w:p>
    <w:p w:rsidR="00BD30F9" w:rsidRDefault="00BD30F9" w:rsidP="00BD30F9">
      <w:pPr>
        <w:autoSpaceDE w:val="0"/>
        <w:jc w:val="both"/>
      </w:pPr>
      <w:r>
        <w:t>12.9. Az intézőbizottság elnöke lemondását a felügyelőbizottság elnökének köteles bejelenteni, a többi tisztségviselő az intézőbizottság elnökének jelenti be a lemondását.</w:t>
      </w:r>
    </w:p>
    <w:p w:rsidR="00BD30F9" w:rsidRDefault="00BD30F9" w:rsidP="00BD30F9">
      <w:pPr>
        <w:autoSpaceDE w:val="0"/>
        <w:jc w:val="both"/>
      </w:pPr>
      <w:r>
        <w:t>12.10. Ha a tisztségviselői helyek bármilyen okból megüresednek a soron következő küldöttgyűlésen gondoskodni kell a tisztségviselők alapszabály szerinti számának választással történő helyreállításáról.</w:t>
      </w:r>
    </w:p>
    <w:p w:rsidR="00BD30F9" w:rsidRDefault="00BD30F9" w:rsidP="00BD30F9">
      <w:pPr>
        <w:autoSpaceDE w:val="0"/>
        <w:jc w:val="both"/>
      </w:pPr>
      <w:r>
        <w:t xml:space="preserve">12.11. Az intézőbizottság és a </w:t>
      </w:r>
      <w:proofErr w:type="gramStart"/>
      <w:r>
        <w:t>felügyelőbizottság  elnökének</w:t>
      </w:r>
      <w:proofErr w:type="gramEnd"/>
      <w:r>
        <w:t xml:space="preserve"> lemondása esetén a 90 napon belül összehívott küldöttgyűlésen kell az új elnököt megválasztani.</w:t>
      </w:r>
    </w:p>
    <w:p w:rsidR="00BD30F9" w:rsidRDefault="00BD30F9" w:rsidP="00BD30F9">
      <w:pPr>
        <w:autoSpaceDE w:val="0"/>
        <w:jc w:val="both"/>
      </w:pPr>
    </w:p>
    <w:p w:rsidR="00BD30F9" w:rsidRDefault="00BD30F9" w:rsidP="00BD30F9">
      <w:pPr>
        <w:autoSpaceDE w:val="0"/>
        <w:jc w:val="both"/>
      </w:pPr>
    </w:p>
    <w:p w:rsidR="00BD30F9" w:rsidRDefault="00BD30F9" w:rsidP="00BD30F9">
      <w:pPr>
        <w:pStyle w:val="Szvegtrzs"/>
        <w:spacing w:line="100" w:lineRule="atLeast"/>
        <w:rPr>
          <w:b/>
          <w:bCs/>
        </w:rPr>
      </w:pPr>
      <w:r>
        <w:rPr>
          <w:b/>
          <w:bCs/>
        </w:rPr>
        <w:t>13. Az intézőbizottság elnöke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>13.1.  Az intézőbizottság elnöke egyben a társulat elnöke, képviseli a Társulatot harmadik személyek felé.</w:t>
      </w:r>
    </w:p>
    <w:p w:rsidR="00BD30F9" w:rsidRDefault="00BD30F9" w:rsidP="00BD30F9">
      <w:pPr>
        <w:autoSpaceDE w:val="0"/>
        <w:jc w:val="both"/>
      </w:pPr>
      <w:r>
        <w:t xml:space="preserve">13.2. Az intézőbizottság elnöke a jogszabályoknak, az alapszabálynak és más belső szabályzatnak, valamint a küldöttgyűlés és az intézőbizottság határozatainak megfelelően irányítja a társulatot. Az intézőbizottság ülései közötti időszakban dönt azokban az ügyekben, amelyek jogszabály vagy az alapszabály rendelkezései szerint nem tartoznak a küldöttgyűlés, illetőleg az intézőbizottság hatáskörébe. Akadályoztatása esetén feladatai - a munkáltatói jog gyakorlásán </w:t>
      </w:r>
      <w:proofErr w:type="gramStart"/>
      <w:r>
        <w:t>kívül-  az</w:t>
      </w:r>
      <w:proofErr w:type="gramEnd"/>
      <w:r>
        <w:t xml:space="preserve"> elnökhelyettes látja el, akit az intézőbizottság tagjai önmaguk közül választanak egyszerű többséggel. </w:t>
      </w:r>
    </w:p>
    <w:p w:rsidR="00BD30F9" w:rsidRDefault="00BD30F9" w:rsidP="00BD30F9">
      <w:pPr>
        <w:autoSpaceDE w:val="0"/>
        <w:jc w:val="both"/>
      </w:pPr>
      <w:r>
        <w:t>13.3. Az intézőbizottság elnökének feladatai:</w:t>
      </w:r>
    </w:p>
    <w:p w:rsidR="00BD30F9" w:rsidRDefault="00BD30F9" w:rsidP="00BD30F9">
      <w:pPr>
        <w:autoSpaceDE w:val="0"/>
        <w:jc w:val="both"/>
      </w:pPr>
      <w:r>
        <w:t>13.3.1.  Irányítja a közfeladat végrehajtását, és folyamatosan ellenőrzi annak teljesítését.</w:t>
      </w:r>
    </w:p>
    <w:p w:rsidR="00BD30F9" w:rsidRDefault="00BD30F9" w:rsidP="00BD30F9">
      <w:pPr>
        <w:autoSpaceDE w:val="0"/>
        <w:jc w:val="both"/>
      </w:pPr>
      <w:r>
        <w:lastRenderedPageBreak/>
        <w:t>13.3.2. Gondoskodik a társulati feladatok költségfedezetének biztosításáról, és folyamatosan ellenőrzi a költségvetés betartását.</w:t>
      </w:r>
    </w:p>
    <w:p w:rsidR="00BD30F9" w:rsidRDefault="00BD30F9" w:rsidP="00BD30F9">
      <w:pPr>
        <w:autoSpaceDE w:val="0"/>
        <w:jc w:val="both"/>
      </w:pPr>
      <w:r>
        <w:t>13.3.3.  Gyakorolja az igazgató feletti munkáltatói jogokat.</w:t>
      </w:r>
    </w:p>
    <w:p w:rsidR="00BD30F9" w:rsidRDefault="00BD30F9" w:rsidP="00BD30F9">
      <w:pPr>
        <w:autoSpaceDE w:val="0"/>
        <w:jc w:val="both"/>
      </w:pPr>
      <w:r>
        <w:t>13.3.4. Gondoskodik a pénz- és hitelgazdálkodással kapcsolatos tennivalók időben történő elvégzéséről, a társulati vagyon kezeléséről és nyilvántartásáról.</w:t>
      </w:r>
    </w:p>
    <w:p w:rsidR="00BD30F9" w:rsidRDefault="00BD30F9" w:rsidP="00BD30F9">
      <w:pPr>
        <w:autoSpaceDE w:val="0"/>
        <w:jc w:val="both"/>
      </w:pPr>
      <w:r>
        <w:t>13.3.5. Gondoskodik a küldöttgyűlés és az intézőbizottság elé terjesztendő javaslatok, jelentések és beszámolók elkészítéséről, továbbá a küldöttgyűlési és intézőbizottsági határozatok végrehajtásáról.</w:t>
      </w:r>
    </w:p>
    <w:p w:rsidR="00BD30F9" w:rsidRDefault="00BD30F9" w:rsidP="00BD30F9">
      <w:pPr>
        <w:autoSpaceDE w:val="0"/>
        <w:jc w:val="both"/>
      </w:pPr>
      <w:r>
        <w:t xml:space="preserve">13.3.6. Gondoskodik arról, hogy a társulat tagjairól nyilvántartást vezessenek és a változást, az éves küldöttgyűlés </w:t>
      </w:r>
      <w:proofErr w:type="gramStart"/>
      <w:r>
        <w:t>megtartását  követő</w:t>
      </w:r>
      <w:proofErr w:type="gramEnd"/>
      <w:r>
        <w:t xml:space="preserve"> 30 napon belül az illetékes cégbírósághoz benyújtsák.</w:t>
      </w:r>
    </w:p>
    <w:p w:rsidR="00BD30F9" w:rsidRDefault="00BD30F9" w:rsidP="00BD30F9">
      <w:pPr>
        <w:autoSpaceDE w:val="0"/>
        <w:jc w:val="both"/>
      </w:pPr>
      <w:r>
        <w:t xml:space="preserve">13.3.7. Összehívja a </w:t>
      </w:r>
      <w:r w:rsidRPr="00EE1B25">
        <w:t xml:space="preserve">közgyűlést, </w:t>
      </w:r>
      <w:r>
        <w:t>a küldöttgyűlést, a rendkívüli küldöttgyűlést és az intézőbizottsági ülést, a küldöttválasztó fórumot;</w:t>
      </w:r>
    </w:p>
    <w:p w:rsidR="00BD30F9" w:rsidRDefault="00BD30F9" w:rsidP="00BD30F9">
      <w:pPr>
        <w:autoSpaceDE w:val="0"/>
        <w:jc w:val="both"/>
      </w:pPr>
      <w:r>
        <w:t>13.3.8. Beszámol a küldöttgyűlésnek és az intézőbizottságnak a közfeladat teljesítéséről, a társulat vagyoni helyzetéről, az ügyviteléről, valamint a küldöttgyűlések és az intézőbizottsági ülések között általa hozott legfontosabb intézkedésekről;</w:t>
      </w:r>
    </w:p>
    <w:p w:rsidR="00BD30F9" w:rsidRDefault="00BD30F9" w:rsidP="00BD30F9">
      <w:pPr>
        <w:autoSpaceDE w:val="0"/>
        <w:jc w:val="both"/>
      </w:pPr>
      <w:r>
        <w:t>13.3.9. Rendszeresen és részletesen tájékoztatja a felügyelőbizottságot a társulat működéséről;</w:t>
      </w:r>
    </w:p>
    <w:p w:rsidR="00BD30F9" w:rsidRDefault="00BD30F9" w:rsidP="00BD30F9">
      <w:pPr>
        <w:autoSpaceDE w:val="0"/>
        <w:jc w:val="both"/>
      </w:pPr>
      <w:r>
        <w:t>13.3.10. A felügyelőbizottság elnökével együttműködik a társulati feladatokkal</w:t>
      </w:r>
      <w:r>
        <w:rPr>
          <w:sz w:val="28"/>
          <w:szCs w:val="28"/>
        </w:rPr>
        <w:t xml:space="preserve"> </w:t>
      </w:r>
      <w:r>
        <w:t>kapcsolatos panaszok és bejelentések kivizsgálásában és a vizsgálatok eredménye alapján szükség szerint intézkedik;</w:t>
      </w:r>
    </w:p>
    <w:p w:rsidR="00BD30F9" w:rsidRDefault="00BD30F9" w:rsidP="00BD30F9">
      <w:pPr>
        <w:autoSpaceDE w:val="0"/>
        <w:jc w:val="both"/>
      </w:pPr>
      <w:r>
        <w:t>13.3.11. Ha az intéző-, illetve felügyelőbizottság a jogszabályban vagy jelen alapszabályban megállapított feladatait nem kielégítően látja el, az intézőbizottság elnöke köteles a bizottságnak vagy egyes tagjainak visszahívására a küldöttgyűlés felé javaslatot tenni;</w:t>
      </w:r>
    </w:p>
    <w:p w:rsidR="00BD30F9" w:rsidRDefault="00BD30F9" w:rsidP="00BD30F9">
      <w:pPr>
        <w:autoSpaceDE w:val="0"/>
        <w:jc w:val="both"/>
      </w:pPr>
      <w:r>
        <w:t>13.3.12. Tevékenységéről a küldöttgyűlésnek évente beszámol;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>13.3.13. Levezeti a küldöttgyűlést és az intézőbizottsági üléseket.</w:t>
      </w:r>
    </w:p>
    <w:p w:rsidR="00BD30F9" w:rsidRDefault="00BD30F9" w:rsidP="00BD30F9">
      <w:pPr>
        <w:pStyle w:val="Szvegtrzs"/>
        <w:spacing w:line="100" w:lineRule="atLeast"/>
        <w:jc w:val="both"/>
        <w:rPr>
          <w:b/>
          <w:bCs/>
        </w:rPr>
      </w:pPr>
      <w:r>
        <w:rPr>
          <w:b/>
          <w:bCs/>
        </w:rPr>
        <w:t>14.  A felügyelőbizottság elnöke</w:t>
      </w:r>
    </w:p>
    <w:p w:rsidR="00BD30F9" w:rsidRDefault="00BD30F9" w:rsidP="00BD30F9">
      <w:pPr>
        <w:pStyle w:val="Szvegtrzs"/>
        <w:spacing w:after="0" w:line="0" w:lineRule="atLeast"/>
      </w:pPr>
      <w:r>
        <w:t>14.1 A felügyelőbizottság elnöke vezető tisztségviselő. Összehangolja és irányítja a társulat egész tevékenységére kiterjedő folyamatos ellenőrzést. Ezen belül a felügyelőbizottság elnöke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>14.1.1</w:t>
      </w:r>
      <w:proofErr w:type="gramStart"/>
      <w:r>
        <w:t>.  rendszeresen</w:t>
      </w:r>
      <w:proofErr w:type="gramEnd"/>
      <w:r>
        <w:t xml:space="preserve"> ellenőrzi a társulat ügyvitelét, pénz- és anyaggazdálkodását, testületileg vagy kiküldött tagja útján bármikor megvizsgálhatja, évenként pedig köteles megvizsgálni a társulat könyveit, számadásait, nyilvántartásait, pénztárát, anyagkezelését, műhelyeit, raktárait, és a vizsgálatról jegyzőkönyvet készít;</w:t>
      </w:r>
    </w:p>
    <w:p w:rsidR="00BD30F9" w:rsidRDefault="00BD30F9" w:rsidP="00BD30F9">
      <w:pPr>
        <w:autoSpaceDE w:val="0"/>
        <w:jc w:val="both"/>
      </w:pPr>
      <w:r>
        <w:t>14.12. a küldöttgyűlés megbízása alapján, az intézőbizottság, illetőleg az elnök felkérésére célvizsgálatot végez;</w:t>
      </w:r>
    </w:p>
    <w:p w:rsidR="00BD30F9" w:rsidRDefault="00BD30F9" w:rsidP="00BD30F9">
      <w:pPr>
        <w:autoSpaceDE w:val="0"/>
        <w:jc w:val="both"/>
      </w:pPr>
      <w:r>
        <w:t>14.13. megvizsgálja a társulat zárszámadását, erről és az éves ellenőrző tevékenységéről beszámol a küldöttgyűlésnek;</w:t>
      </w:r>
    </w:p>
    <w:p w:rsidR="00BD30F9" w:rsidRDefault="00BD30F9" w:rsidP="00BD30F9">
      <w:pPr>
        <w:autoSpaceDE w:val="0"/>
        <w:jc w:val="both"/>
      </w:pPr>
      <w:r>
        <w:t xml:space="preserve">14.14. összehívja a küldöttgyűlést, ha az intézőbizottság elnöke </w:t>
      </w:r>
      <w:proofErr w:type="gramStart"/>
      <w:r>
        <w:t>ezen</w:t>
      </w:r>
      <w:proofErr w:type="gramEnd"/>
      <w:r>
        <w:t xml:space="preserve"> kötelezettségének nem tesz eleget, illetőleg javaslatot tesz a rendkívüli küldöttgyűlés összehívására.</w:t>
      </w:r>
    </w:p>
    <w:p w:rsidR="00BD30F9" w:rsidRDefault="00BD30F9" w:rsidP="00BD30F9">
      <w:pPr>
        <w:autoSpaceDE w:val="0"/>
        <w:jc w:val="both"/>
      </w:pPr>
      <w:r>
        <w:t>14.2. A felügyelőbizottság elnöke az intézőbizottság ülésein tanácskozási joggal vesz részt.</w:t>
      </w:r>
    </w:p>
    <w:p w:rsidR="00BD30F9" w:rsidRDefault="00BD30F9" w:rsidP="00BD30F9">
      <w:pPr>
        <w:autoSpaceDE w:val="0"/>
        <w:jc w:val="both"/>
      </w:pPr>
      <w:r>
        <w:t xml:space="preserve">14.3. Feladatai ellátásának akadályoztatása esetére helyettesítését a korelnök felügyelőbizottsági </w:t>
      </w:r>
      <w:proofErr w:type="gramStart"/>
      <w:r>
        <w:t>tag  látja</w:t>
      </w:r>
      <w:proofErr w:type="gramEnd"/>
      <w:r>
        <w:t xml:space="preserve"> el. </w:t>
      </w:r>
    </w:p>
    <w:p w:rsidR="00E87997" w:rsidRDefault="00BD30F9" w:rsidP="00BD30F9">
      <w:pPr>
        <w:autoSpaceDE w:val="0"/>
        <w:spacing w:before="240" w:after="240"/>
        <w:rPr>
          <w:b/>
          <w:bCs/>
        </w:rPr>
      </w:pPr>
      <w:r>
        <w:rPr>
          <w:b/>
          <w:bCs/>
        </w:rPr>
        <w:t>1</w:t>
      </w:r>
    </w:p>
    <w:p w:rsidR="00BD30F9" w:rsidRDefault="00BD30F9" w:rsidP="00BD30F9">
      <w:pPr>
        <w:autoSpaceDE w:val="0"/>
        <w:spacing w:before="240" w:after="240"/>
        <w:rPr>
          <w:b/>
          <w:bCs/>
        </w:rPr>
      </w:pPr>
      <w:r>
        <w:rPr>
          <w:b/>
          <w:bCs/>
        </w:rPr>
        <w:t>5. A társulat igazgatója</w:t>
      </w:r>
    </w:p>
    <w:p w:rsidR="00BD30F9" w:rsidRDefault="00BD30F9" w:rsidP="00BD30F9">
      <w:pPr>
        <w:autoSpaceDE w:val="0"/>
        <w:jc w:val="both"/>
      </w:pPr>
      <w:r>
        <w:t xml:space="preserve">15.1. A társulat gazdasági tevékenységét ellátó munkaszervezet irányítását önálló hatáskörben </w:t>
      </w:r>
      <w:proofErr w:type="gramStart"/>
      <w:r>
        <w:t>eljáró  igazgató</w:t>
      </w:r>
      <w:proofErr w:type="gramEnd"/>
      <w:r>
        <w:t xml:space="preserve"> látja el. </w:t>
      </w:r>
    </w:p>
    <w:p w:rsidR="00BD30F9" w:rsidRDefault="00BD30F9" w:rsidP="00BD30F9">
      <w:pPr>
        <w:autoSpaceDE w:val="0"/>
        <w:jc w:val="center"/>
      </w:pPr>
    </w:p>
    <w:p w:rsidR="00BD30F9" w:rsidRDefault="00BD30F9" w:rsidP="00BD30F9">
      <w:pPr>
        <w:autoSpaceDE w:val="0"/>
        <w:jc w:val="both"/>
      </w:pPr>
      <w:r>
        <w:t xml:space="preserve">15.2. Tevékenységét jelen alapszabályban és a társulat belső szabályzataiban meghatározottak </w:t>
      </w:r>
      <w:r>
        <w:lastRenderedPageBreak/>
        <w:t>szerint, határozatlan időre szóló munkaszerződés vagy egyéb jogviszony alapján végzi.</w:t>
      </w:r>
    </w:p>
    <w:p w:rsidR="00BD30F9" w:rsidRDefault="00BD30F9" w:rsidP="00BD30F9">
      <w:pPr>
        <w:autoSpaceDE w:val="0"/>
        <w:jc w:val="both"/>
      </w:pPr>
      <w:r>
        <w:t>15.3. A társulat munkavállalói felett gyakorolja a munkáltatói jogokat.</w:t>
      </w:r>
    </w:p>
    <w:p w:rsidR="00BD30F9" w:rsidRDefault="00BD30F9" w:rsidP="00BD30F9">
      <w:pPr>
        <w:autoSpaceDE w:val="0"/>
        <w:jc w:val="both"/>
      </w:pPr>
      <w:r>
        <w:t>15.4. A munkaszerződéssel alkalmazott igazgatóra a Munka Törvénykönyve vezető állású munkavállalóra vonatkozó rendelkezései vonatkoznak.</w:t>
      </w:r>
    </w:p>
    <w:p w:rsidR="00BD30F9" w:rsidRDefault="00BD30F9" w:rsidP="00BD30F9">
      <w:pPr>
        <w:pStyle w:val="Szvegtrzs"/>
        <w:spacing w:after="0" w:line="100" w:lineRule="atLeast"/>
      </w:pPr>
      <w:r>
        <w:t>15.5. Az igazgatóval kapcsolatos munkáltatói jogokat az intézőbizottság elnöke gyakorolja.</w:t>
      </w:r>
    </w:p>
    <w:p w:rsidR="00BD30F9" w:rsidRDefault="00BD30F9" w:rsidP="00BD30F9">
      <w:pPr>
        <w:pStyle w:val="Szvegtrzs"/>
        <w:spacing w:after="0" w:line="100" w:lineRule="atLeast"/>
      </w:pPr>
      <w:r>
        <w:t xml:space="preserve">1 5.6. Az </w:t>
      </w:r>
      <w:proofErr w:type="gramStart"/>
      <w:r>
        <w:t>igazgató  önálló</w:t>
      </w:r>
      <w:proofErr w:type="gramEnd"/>
      <w:r>
        <w:t xml:space="preserve"> hatáskörben   képviseli a Társulatot harmadik személyek felé. </w:t>
      </w:r>
    </w:p>
    <w:p w:rsidR="00BD30F9" w:rsidRDefault="00BD30F9" w:rsidP="00BD30F9">
      <w:pPr>
        <w:pStyle w:val="Szvegtrzs"/>
        <w:spacing w:line="100" w:lineRule="atLeast"/>
      </w:pPr>
    </w:p>
    <w:p w:rsidR="00BD30F9" w:rsidRDefault="00BD30F9" w:rsidP="00BD30F9">
      <w:pPr>
        <w:pStyle w:val="Szvegtrzs"/>
        <w:spacing w:line="100" w:lineRule="atLeast"/>
      </w:pPr>
    </w:p>
    <w:p w:rsidR="00BD30F9" w:rsidRDefault="00BD30F9" w:rsidP="00BD30F9">
      <w:pPr>
        <w:pStyle w:val="Szvegtrzs"/>
        <w:spacing w:line="100" w:lineRule="atLeast"/>
        <w:rPr>
          <w:b/>
          <w:bCs/>
        </w:rPr>
      </w:pPr>
      <w:r>
        <w:rPr>
          <w:b/>
          <w:bCs/>
        </w:rPr>
        <w:t>16.  A társulat munkaszervezete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16.1. A társulat - a küldöttgyűlés döntése szerint - a feladataival összefüggő beruházói-, ügyviteli - és vagyon-hasznosítási feladatok ellátására a feladatokhoz  igazodó létszámú és szakmai összetételű munkaszervezetet működtet. </w:t>
      </w:r>
    </w:p>
    <w:p w:rsidR="00BD30F9" w:rsidRDefault="00BD30F9" w:rsidP="00BD30F9">
      <w:pPr>
        <w:pStyle w:val="Szvegtrzs"/>
        <w:spacing w:after="0" w:line="0" w:lineRule="atLeast"/>
        <w:jc w:val="center"/>
        <w:rPr>
          <w:u w:val="single"/>
        </w:rPr>
      </w:pPr>
      <w:r>
        <w:rPr>
          <w:u w:val="single"/>
        </w:rPr>
        <w:t>Vagy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16.1. A társulat - a küldöttgyűlés döntése szerint - a feladataival összefüggő beruházói-, ügyviteli - és vagyon-hasznosítási feladatok ellátására vállalkozót, illetve a feladatokra szakosodott szervezetet bízhat meg.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16.2. A munkaszervezet tagozódását és működési rendjét Szervezeti és Működési Szabályzatban kell megállapítani. </w:t>
      </w:r>
    </w:p>
    <w:p w:rsidR="00E87997" w:rsidRDefault="00E87997" w:rsidP="00BD30F9">
      <w:pPr>
        <w:pStyle w:val="Szvegtrzs"/>
        <w:spacing w:after="0" w:line="0" w:lineRule="atLeast"/>
        <w:jc w:val="both"/>
      </w:pPr>
    </w:p>
    <w:p w:rsidR="00E87997" w:rsidRDefault="00E87997" w:rsidP="00BD30F9">
      <w:pPr>
        <w:pStyle w:val="Szvegtrzs"/>
        <w:spacing w:after="0" w:line="0" w:lineRule="atLeast"/>
        <w:jc w:val="both"/>
      </w:pPr>
    </w:p>
    <w:p w:rsidR="00E87997" w:rsidRDefault="00E87997" w:rsidP="00BD30F9">
      <w:pPr>
        <w:pStyle w:val="Szvegtrzs"/>
        <w:spacing w:line="100" w:lineRule="atLeast"/>
        <w:rPr>
          <w:b/>
          <w:bCs/>
        </w:rPr>
      </w:pPr>
    </w:p>
    <w:p w:rsidR="00BD30F9" w:rsidRDefault="00BD30F9" w:rsidP="00BD30F9">
      <w:pPr>
        <w:pStyle w:val="Szvegtrzs"/>
        <w:spacing w:line="100" w:lineRule="atLeast"/>
        <w:rPr>
          <w:b/>
          <w:bCs/>
        </w:rPr>
      </w:pPr>
      <w:r>
        <w:rPr>
          <w:b/>
          <w:bCs/>
        </w:rPr>
        <w:t>17.  A társulat gazdálkodása, vagyona</w:t>
      </w:r>
    </w:p>
    <w:p w:rsidR="00BD30F9" w:rsidRDefault="00BD30F9" w:rsidP="00BD30F9">
      <w:pPr>
        <w:tabs>
          <w:tab w:val="left" w:pos="8080"/>
        </w:tabs>
        <w:autoSpaceDE w:val="0"/>
        <w:jc w:val="both"/>
      </w:pPr>
      <w:r>
        <w:t xml:space="preserve">17.1. A társulat az állam és az érintett települési önkormányzat költségvetési hozzájárulásából, </w:t>
      </w:r>
      <w:r w:rsidRPr="00EE1B25">
        <w:t>önkéntes támogatásokból</w:t>
      </w:r>
      <w:proofErr w:type="gramStart"/>
      <w:r w:rsidRPr="00EE1B25">
        <w:t xml:space="preserve">,   </w:t>
      </w:r>
      <w:r>
        <w:t>továbbá</w:t>
      </w:r>
      <w:proofErr w:type="gramEnd"/>
      <w:r>
        <w:t xml:space="preserve"> a vállalkozásból származó eredményéből végzi közcélú tevékenységét.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17.2. </w:t>
      </w:r>
      <w:proofErr w:type="gramStart"/>
      <w:r>
        <w:t>A  normatív</w:t>
      </w:r>
      <w:proofErr w:type="gramEnd"/>
      <w:r>
        <w:t xml:space="preserve"> támogatás,  a szerződésen alapuló állami és önkormányzati hozzájárulás, valamint </w:t>
      </w:r>
      <w:r w:rsidRPr="00EE1B25">
        <w:t xml:space="preserve">az önkéntes támogatás </w:t>
      </w:r>
      <w:r>
        <w:t xml:space="preserve">a társulat tulajdonába kerül,  kivéve, ha a támogatással  jogszabály szerint arról más intézmény vagy szervezet  számol el. </w:t>
      </w:r>
    </w:p>
    <w:p w:rsidR="00BD30F9" w:rsidRDefault="00BD30F9" w:rsidP="00BD30F9">
      <w:pPr>
        <w:pStyle w:val="Szvegtrzs"/>
        <w:tabs>
          <w:tab w:val="left" w:pos="8080"/>
        </w:tabs>
        <w:autoSpaceDE w:val="0"/>
        <w:spacing w:after="0" w:line="100" w:lineRule="atLeast"/>
        <w:jc w:val="both"/>
      </w:pPr>
      <w:r>
        <w:t xml:space="preserve">17.3. A társulati </w:t>
      </w:r>
      <w:proofErr w:type="gramStart"/>
      <w:r>
        <w:t>művek  és</w:t>
      </w:r>
      <w:proofErr w:type="gramEnd"/>
      <w:r>
        <w:t xml:space="preserve"> tartozékaik fejlesztése a vízi létesítmény, illetve tartozék tulajdonosának vagyonát gyarapítják. </w:t>
      </w:r>
    </w:p>
    <w:p w:rsidR="00BD30F9" w:rsidRDefault="00BD30F9" w:rsidP="00BD30F9">
      <w:pPr>
        <w:tabs>
          <w:tab w:val="left" w:pos="8080"/>
        </w:tabs>
        <w:spacing w:line="100" w:lineRule="atLeast"/>
        <w:jc w:val="both"/>
      </w:pPr>
      <w:r>
        <w:t xml:space="preserve">17.4.  A társulat a közfeladatainak megvalósítására középtávú terveket dolgoz ki, és ezek alapján készíti el az éves üzemterveket. </w:t>
      </w:r>
    </w:p>
    <w:p w:rsidR="00BD30F9" w:rsidRDefault="00BD30F9" w:rsidP="00BD30F9">
      <w:pPr>
        <w:pStyle w:val="Szvegtrzs"/>
        <w:tabs>
          <w:tab w:val="left" w:pos="8080"/>
        </w:tabs>
        <w:autoSpaceDE w:val="0"/>
        <w:spacing w:after="0" w:line="100" w:lineRule="atLeast"/>
        <w:jc w:val="both"/>
      </w:pPr>
      <w:r>
        <w:t xml:space="preserve">17.5.  A társulat gazdálkodási éve azonos a naptári évvel. </w:t>
      </w:r>
    </w:p>
    <w:p w:rsidR="00BD30F9" w:rsidRDefault="00BD30F9" w:rsidP="00BD30F9">
      <w:pPr>
        <w:tabs>
          <w:tab w:val="left" w:pos="8080"/>
        </w:tabs>
        <w:autoSpaceDE w:val="0"/>
        <w:jc w:val="both"/>
      </w:pPr>
      <w:r>
        <w:t>17.6. A társulat közfeladata ellátásához szükséges elkülönített vagyona és a vállalkozásaiból származó nyeresége a tagok között nem osztható fel. Elkülönített vagyon: a társulat nyilvántartásában kimutatott társulati művek, valamint a közfeladatok ellátásához a tárgyévben juttatott pénzeszköz, továbbá saját vagyonból a társulati művek értékének 8%-</w:t>
      </w:r>
      <w:proofErr w:type="gramStart"/>
      <w:r>
        <w:t>a;</w:t>
      </w:r>
      <w:proofErr w:type="gramEnd"/>
    </w:p>
    <w:p w:rsidR="00BD30F9" w:rsidRDefault="00BD30F9" w:rsidP="00BD30F9">
      <w:pPr>
        <w:tabs>
          <w:tab w:val="left" w:pos="8080"/>
        </w:tabs>
        <w:autoSpaceDE w:val="0"/>
        <w:jc w:val="both"/>
      </w:pPr>
      <w:r>
        <w:t>17.7. A társulat a közfeladatok ellátásához szükséges elkülönített vagyonával gazdasági társaságot, közhasznú társaságot, alapítványt nem hozhat létre, gazdasági társaságban, közhasznú társaságban érdekeltséget nem szerezhet, alapítvány részére pénzbeli vagy egyéb hozzájárulást nem teljesíthet. A közfeladat ellátásához szükséges elkülönített vagyon nem terhelhető meg, nem vonható végrehajtás alá, azt a társulat mértékének és értékének csökkenése nélkül használhatja. A tárgyévben a közfeladat ellátásához juttatott pénzeszközt közfeladatai ellátására fordítja.</w:t>
      </w:r>
    </w:p>
    <w:p w:rsidR="00BD30F9" w:rsidRDefault="00BD30F9" w:rsidP="00BD30F9">
      <w:pPr>
        <w:autoSpaceDE w:val="0"/>
        <w:jc w:val="both"/>
      </w:pPr>
      <w:r>
        <w:t>17.8. A társulat elkülönített vagyonáról a küldöttgyűlés által jóváhagyott, tételes és évente aktualizált nyilvántartást köteles vezetni.</w:t>
      </w:r>
    </w:p>
    <w:p w:rsidR="00BD30F9" w:rsidRDefault="00BD30F9" w:rsidP="00BD30F9">
      <w:pPr>
        <w:autoSpaceDE w:val="0"/>
        <w:jc w:val="both"/>
      </w:pPr>
      <w:r>
        <w:t xml:space="preserve">17.9. A társulat a tartozásaiért a közfeladat ellátásához szükséges elkülönített vagyonával nem felel, de küldöttgyűlési vagy intézőbizottsági határozattal az állami (önkormányzati) </w:t>
      </w:r>
      <w:r>
        <w:lastRenderedPageBreak/>
        <w:t xml:space="preserve">visszatérítendő támogatások, továbbá a közfeladat ellátását biztosító hitelek visszafizetésére az a tagok által önkéntesen megállapított egyéb </w:t>
      </w:r>
      <w:proofErr w:type="gramStart"/>
      <w:r>
        <w:t>támogatást  fedezetként</w:t>
      </w:r>
      <w:proofErr w:type="gramEnd"/>
      <w:r>
        <w:t xml:space="preserve"> felajánlhatja.</w:t>
      </w:r>
    </w:p>
    <w:p w:rsidR="00BD30F9" w:rsidRDefault="00BD30F9" w:rsidP="00BD30F9">
      <w:pPr>
        <w:autoSpaceDE w:val="0"/>
        <w:jc w:val="both"/>
      </w:pPr>
      <w:r>
        <w:t xml:space="preserve">17.10. A tagok a társulat tartozásaiért nem felelnek. A társulat a tagjainál vagy harmadik személynél bekövetkezett vízkárokért csak akkor felel, ha a társulati közfeladatok elvégzéséhez bármely jogcímen kapott hozzájárulást nem a támogatási szerződés, illetve </w:t>
      </w:r>
      <w:proofErr w:type="gramStart"/>
      <w:r>
        <w:t>a  küldöttgyűlés</w:t>
      </w:r>
      <w:proofErr w:type="gramEnd"/>
      <w:r>
        <w:t xml:space="preserve"> vagy az intézőbizottság döntései szerint használja fel.</w:t>
      </w:r>
    </w:p>
    <w:p w:rsidR="00BD30F9" w:rsidRDefault="00BD30F9" w:rsidP="00BD30F9">
      <w:pPr>
        <w:tabs>
          <w:tab w:val="left" w:pos="683"/>
        </w:tabs>
        <w:autoSpaceDE w:val="0"/>
        <w:spacing w:line="100" w:lineRule="atLeast"/>
        <w:jc w:val="both"/>
      </w:pPr>
      <w:r>
        <w:t xml:space="preserve">17.11.  A társulati művek körébe tartozó állami, önkormányzati és egyéb tulajdonú vizekre és </w:t>
      </w:r>
      <w:proofErr w:type="spellStart"/>
      <w:r>
        <w:t>vízilétesítményekre</w:t>
      </w:r>
      <w:proofErr w:type="spellEnd"/>
      <w:r>
        <w:t xml:space="preserve"> vagyonkezelői, illetve használati (üzemeltetői) szerződést köt a tulajdonossal.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17.12. A tagok által önkéntesen megállapított egyéb támogatás, a helyi önkormányzati támogatás a társulat tulajdonába kerül, mint társulati vagyon.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17.13. Állami, önkormányzati és egyéb tulajdonú vizeket és </w:t>
      </w:r>
      <w:proofErr w:type="spellStart"/>
      <w:r>
        <w:t>vízilétesítményeket</w:t>
      </w:r>
      <w:proofErr w:type="spellEnd"/>
      <w:r>
        <w:t xml:space="preserve"> csak akkor lehet a társulati művek körébe felvenni, ha az adott </w:t>
      </w:r>
      <w:proofErr w:type="gramStart"/>
      <w:r>
        <w:t>műre  már</w:t>
      </w:r>
      <w:proofErr w:type="gramEnd"/>
      <w:r>
        <w:t xml:space="preserve">  megkötésre került a vagyonkezelői, használati, illetve üzemeltetői szerződés, amelyben  rendelkezni kell többek között a tulajdonosi hozzájárulás jellegéről és  mértékéről.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17.13. </w:t>
      </w:r>
      <w:proofErr w:type="gramStart"/>
      <w:r>
        <w:t>A  társulati</w:t>
      </w:r>
      <w:proofErr w:type="gramEnd"/>
      <w:r>
        <w:t xml:space="preserve">  jegyzet tőkéjét a társulat saját vagyona képezi.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17.14.  A Társulat ezen alapszabálya a társulat szolgáltatása és a tagok által önkéntesen megállapított egyéb </w:t>
      </w:r>
      <w:proofErr w:type="gramStart"/>
      <w:r>
        <w:t>támogatás  befizetése</w:t>
      </w:r>
      <w:proofErr w:type="gramEnd"/>
      <w:r>
        <w:t xml:space="preserve"> tekintetében szerződésnek tekintendő. </w:t>
      </w:r>
    </w:p>
    <w:p w:rsidR="00BD30F9" w:rsidRDefault="00BD30F9" w:rsidP="00BD30F9">
      <w:pPr>
        <w:autoSpaceDE w:val="0"/>
        <w:spacing w:line="100" w:lineRule="atLeast"/>
        <w:jc w:val="both"/>
        <w:rPr>
          <w:sz w:val="28"/>
          <w:szCs w:val="28"/>
        </w:rPr>
      </w:pPr>
    </w:p>
    <w:p w:rsidR="00E87997" w:rsidRDefault="00E87997" w:rsidP="00BD30F9">
      <w:pPr>
        <w:autoSpaceDE w:val="0"/>
        <w:spacing w:line="100" w:lineRule="atLeast"/>
        <w:jc w:val="both"/>
        <w:rPr>
          <w:b/>
          <w:sz w:val="28"/>
          <w:szCs w:val="28"/>
        </w:rPr>
      </w:pPr>
    </w:p>
    <w:p w:rsidR="00E87997" w:rsidRDefault="00E87997" w:rsidP="00BD30F9">
      <w:pPr>
        <w:autoSpaceDE w:val="0"/>
        <w:spacing w:line="100" w:lineRule="atLeast"/>
        <w:jc w:val="both"/>
        <w:rPr>
          <w:b/>
          <w:sz w:val="28"/>
          <w:szCs w:val="28"/>
        </w:rPr>
      </w:pPr>
    </w:p>
    <w:p w:rsidR="00BD30F9" w:rsidRDefault="00BD30F9" w:rsidP="00BD30F9">
      <w:pPr>
        <w:autoSpaceDE w:val="0"/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Pr="00EE1B25">
        <w:rPr>
          <w:b/>
          <w:sz w:val="28"/>
          <w:szCs w:val="28"/>
        </w:rPr>
        <w:t xml:space="preserve">Önkéntes </w:t>
      </w:r>
      <w:r>
        <w:rPr>
          <w:b/>
          <w:sz w:val="28"/>
          <w:szCs w:val="28"/>
        </w:rPr>
        <w:t xml:space="preserve">támogatás jellege, felhasználása: </w:t>
      </w:r>
    </w:p>
    <w:p w:rsidR="00BD30F9" w:rsidRPr="00EE1B25" w:rsidRDefault="00BD30F9" w:rsidP="00BD30F9">
      <w:pPr>
        <w:autoSpaceDE w:val="0"/>
        <w:spacing w:line="100" w:lineRule="atLeast"/>
        <w:jc w:val="both"/>
      </w:pPr>
      <w:r>
        <w:t>18.3.</w:t>
      </w:r>
      <w:r w:rsidRPr="00EE1B25">
        <w:t xml:space="preserve">1. Az önkéntes </w:t>
      </w:r>
      <w:proofErr w:type="gramStart"/>
      <w:r w:rsidRPr="00EE1B25">
        <w:rPr>
          <w:bCs/>
        </w:rPr>
        <w:t>támogatás  jellege</w:t>
      </w:r>
      <w:proofErr w:type="gramEnd"/>
      <w:r w:rsidRPr="00EE1B25">
        <w:rPr>
          <w:bCs/>
        </w:rPr>
        <w:t xml:space="preserve"> szerint lehet</w:t>
      </w:r>
      <w:r w:rsidRPr="00EE1B25">
        <w:rPr>
          <w:b/>
          <w:bCs/>
        </w:rPr>
        <w:t xml:space="preserve"> </w:t>
      </w:r>
      <w:r w:rsidRPr="00EE1B25">
        <w:t xml:space="preserve"> egyszeri alkalomra szóló,  vagy évente  fizetendő.  </w:t>
      </w:r>
    </w:p>
    <w:p w:rsidR="00BD30F9" w:rsidRDefault="00BD30F9" w:rsidP="00BD30F9">
      <w:pPr>
        <w:autoSpaceDE w:val="0"/>
        <w:spacing w:line="100" w:lineRule="atLeast"/>
        <w:jc w:val="both"/>
      </w:pPr>
      <w:r w:rsidRPr="00EE1B25">
        <w:t xml:space="preserve">18.3.2. Az önkéntes </w:t>
      </w:r>
      <w:proofErr w:type="gramStart"/>
      <w:r w:rsidRPr="00EE1B25">
        <w:t>támogatásból  elvégzendő</w:t>
      </w:r>
      <w:proofErr w:type="gramEnd"/>
      <w:r w:rsidRPr="00EE1B25">
        <w:t xml:space="preserve"> közfaladatokat  </w:t>
      </w:r>
      <w:r>
        <w:t xml:space="preserve">az érintett tagok javaslatára   a küldöttgyűlés  határozatban állapítja meg. </w:t>
      </w:r>
    </w:p>
    <w:p w:rsidR="00BD30F9" w:rsidRDefault="00BD30F9" w:rsidP="00BD30F9">
      <w:pPr>
        <w:autoSpaceDE w:val="0"/>
        <w:spacing w:line="100" w:lineRule="atLeast"/>
        <w:jc w:val="both"/>
        <w:rPr>
          <w:sz w:val="28"/>
          <w:szCs w:val="28"/>
        </w:rPr>
      </w:pPr>
    </w:p>
    <w:p w:rsidR="00BD30F9" w:rsidRDefault="00BD30F9" w:rsidP="00BD30F9">
      <w:pPr>
        <w:pStyle w:val="Szvegtrzs"/>
        <w:spacing w:after="0"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Csatlakozás a Társulathoz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rPr>
          <w:b/>
          <w:bCs/>
        </w:rPr>
        <w:t>C</w:t>
      </w:r>
      <w:r>
        <w:t>satlakozáskor a társulat működési területe azon területtel bővül, amelyen az érdekeltek több mint kétharmada az alakulás szabályai szerinti szándéknyilatkozatban nyilvánítja ki, hogy az adott társulat tagja kíván lenni. A csatlakozásról a társulat küldöttgyűlése az alapszabály egyidejű módosításával határoz. A működési terület kibővítésénél a területileg illetékes vízügyi igazgatási szervezet véleményét figyelembe kell venni.</w:t>
      </w:r>
    </w:p>
    <w:p w:rsidR="00BD30F9" w:rsidRDefault="00BD30F9" w:rsidP="00BD30F9">
      <w:pPr>
        <w:autoSpaceDE w:val="0"/>
        <w:spacing w:line="100" w:lineRule="atLeast"/>
        <w:jc w:val="both"/>
        <w:rPr>
          <w:b/>
          <w:bCs/>
        </w:rPr>
      </w:pPr>
    </w:p>
    <w:p w:rsidR="00BD30F9" w:rsidRDefault="00BD30F9" w:rsidP="00BD30F9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Belépés a Társulatba </w:t>
      </w:r>
    </w:p>
    <w:p w:rsidR="00BD30F9" w:rsidRDefault="00BD30F9" w:rsidP="00BD30F9">
      <w:pPr>
        <w:autoSpaceDE w:val="0"/>
        <w:jc w:val="both"/>
      </w:pPr>
      <w:r>
        <w:t xml:space="preserve">Amennyiben új ingatlantulajdonos természetes vagy jogi személyek, jogi személyiséggel nem rendelkező gazdasági társaságok, egyéb szervezetek lépnek be a már működő társulatba, a társulat működési területe a belépő tagok által képviselt területtel bővül ki. </w:t>
      </w:r>
      <w:r>
        <w:rPr>
          <w:sz w:val="28"/>
          <w:szCs w:val="28"/>
        </w:rPr>
        <w:t>A</w:t>
      </w:r>
      <w:r>
        <w:t xml:space="preserve"> belépésről a társulat küldöttgyűlése az alapszabály egyidejű módosításával határoz. </w:t>
      </w:r>
    </w:p>
    <w:p w:rsidR="00BD30F9" w:rsidRDefault="00BD30F9" w:rsidP="00BD30F9">
      <w:pPr>
        <w:autoSpaceDE w:val="0"/>
        <w:jc w:val="both"/>
      </w:pPr>
    </w:p>
    <w:p w:rsidR="00BD30F9" w:rsidRDefault="00BD30F9" w:rsidP="00BD30F9">
      <w:pPr>
        <w:autoSpaceDE w:val="0"/>
        <w:spacing w:after="120" w:line="100" w:lineRule="atLeast"/>
        <w:ind w:hanging="3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A Társulat megszűnése jogutódlással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 xml:space="preserve">Kettő vagy több társulat egyesülésénél, valamint egy társulat két- vagy több társulatra történő szétválására a </w:t>
      </w:r>
      <w:proofErr w:type="spellStart"/>
      <w:r>
        <w:t>Vtv</w:t>
      </w:r>
      <w:proofErr w:type="spellEnd"/>
      <w:r>
        <w:t>. 52.-59. §</w:t>
      </w:r>
      <w:proofErr w:type="spellStart"/>
      <w:r>
        <w:t>-aiban</w:t>
      </w:r>
      <w:proofErr w:type="spellEnd"/>
      <w:r>
        <w:t xml:space="preserve"> foglaltak szerint kell eljárni.</w:t>
      </w:r>
    </w:p>
    <w:p w:rsidR="00BD30F9" w:rsidRDefault="00BD30F9" w:rsidP="00BD30F9">
      <w:pPr>
        <w:pStyle w:val="Szvegtrzs"/>
        <w:spacing w:after="0"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Kiválás a Társulatból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>22.1. Kiválás esetében az a társulat, amelyből a kiválás történik, alapszabályának módosítását követően változatlan formában működik tovább, a kivált tagok részvételével és a társulati vagyon egy részének felhasználásával pedig új társulat vagy társulatok az alakulás szabályai szerint jönnek létre.</w:t>
      </w:r>
    </w:p>
    <w:p w:rsidR="00BD30F9" w:rsidRDefault="00BD30F9" w:rsidP="00BD30F9">
      <w:pPr>
        <w:autoSpaceDE w:val="0"/>
        <w:jc w:val="both"/>
      </w:pPr>
      <w:r>
        <w:lastRenderedPageBreak/>
        <w:t>22.2.  Kiválásra sor kerülhet úgy is, hogy a társulattól megváló tagok a társulati vagyon egy részével más, már működő társulathoz, mint átvevő társulathoz csatlakoznak. A kiválásról szóló küldöttgyűlési határozat megalkotásában ilyenkor az átvevő társulat is részt vesz.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>22.3. A társulatból kiválni szándékozó területrészen a társulati tagok több mint kétharmada javaslatára a kiválásról döntő küldöttgyűlés megtartása előtt a kiváló területrészre az alakulás szabályát kell megfelelően alkalmazni, a kiválást elhatározó területrész társulati tagjai többségének szándéknyilatkozatát a kiválásról döntő küldöttgyűlés megtartása előtt be kell szerezni az új társulat megalakulására vonatkozóan.</w:t>
      </w:r>
    </w:p>
    <w:p w:rsidR="00BD30F9" w:rsidRDefault="00BD30F9" w:rsidP="00BD30F9">
      <w:pPr>
        <w:pStyle w:val="Szvegtrzs"/>
        <w:spacing w:after="0" w:line="100" w:lineRule="atLeast"/>
        <w:jc w:val="both"/>
      </w:pPr>
    </w:p>
    <w:p w:rsidR="00BD30F9" w:rsidRDefault="00BD30F9" w:rsidP="00BD30F9">
      <w:pPr>
        <w:pStyle w:val="Szvegtrzs"/>
        <w:spacing w:before="100" w:after="0"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 A társulat megszűnése jogutód nélkül</w:t>
      </w:r>
    </w:p>
    <w:p w:rsidR="00BD30F9" w:rsidRDefault="00BD30F9" w:rsidP="00BD30F9">
      <w:pPr>
        <w:autoSpaceDE w:val="0"/>
        <w:spacing w:before="100"/>
        <w:jc w:val="both"/>
      </w:pPr>
      <w:r>
        <w:t>23.1. A társulat jogutód nélkül megszűnik, ha</w:t>
      </w:r>
    </w:p>
    <w:p w:rsidR="00BD30F9" w:rsidRDefault="00BD30F9" w:rsidP="00BD30F9">
      <w:pPr>
        <w:autoSpaceDE w:val="0"/>
        <w:jc w:val="both"/>
      </w:pPr>
      <w:r>
        <w:t>- elhatározza a jogutód nélküli megszűnését (feloszlását);</w:t>
      </w:r>
    </w:p>
    <w:p w:rsidR="00BD30F9" w:rsidRDefault="00BD30F9" w:rsidP="00BD30F9">
      <w:pPr>
        <w:autoSpaceDE w:val="0"/>
        <w:jc w:val="both"/>
      </w:pPr>
      <w:r>
        <w:t>- a társulatot a bíróság felszámolási eljárás során megszünteti;</w:t>
      </w:r>
    </w:p>
    <w:p w:rsidR="00BD30F9" w:rsidRDefault="00BD30F9" w:rsidP="00BD30F9">
      <w:pPr>
        <w:autoSpaceDE w:val="0"/>
        <w:jc w:val="both"/>
      </w:pPr>
      <w:r>
        <w:t>- a cégbíróság megszűntnek nyilvánítja;</w:t>
      </w:r>
    </w:p>
    <w:p w:rsidR="00BD30F9" w:rsidRDefault="00BD30F9" w:rsidP="00BD30F9">
      <w:pPr>
        <w:autoSpaceDE w:val="0"/>
        <w:jc w:val="both"/>
      </w:pPr>
      <w:r>
        <w:t>- a cégbíróság hivatalból elrendeli a törlését.</w:t>
      </w:r>
    </w:p>
    <w:p w:rsidR="00BD30F9" w:rsidRDefault="00BD30F9" w:rsidP="00BD30F9">
      <w:pPr>
        <w:autoSpaceDE w:val="0"/>
        <w:spacing w:line="100" w:lineRule="atLeast"/>
        <w:jc w:val="both"/>
      </w:pPr>
      <w:r>
        <w:t xml:space="preserve">23.2. A társulat megszűnését követően az új társulat megalakulásig a társulat elkülönített vagyonát a vízgazdálkodásért felelős illetékes állami </w:t>
      </w:r>
      <w:proofErr w:type="gramStart"/>
      <w:r>
        <w:t>szervezet felelős</w:t>
      </w:r>
      <w:proofErr w:type="gramEnd"/>
      <w:r>
        <w:t xml:space="preserve"> őrzésbe veszi át és külön törvény szerint gondoskodik a társulati művek működtetéséről. Ez a szervezet a megszűnt társulat működési területén megalakuló új </w:t>
      </w:r>
      <w:proofErr w:type="gramStart"/>
      <w:r>
        <w:t>társulat(</w:t>
      </w:r>
      <w:proofErr w:type="gramEnd"/>
      <w:r>
        <w:t>ok) részére az elkülönített vagyont térítésmentesen, területarányosan adja át a közfeladat ellátási kötelezettségével.</w:t>
      </w:r>
    </w:p>
    <w:p w:rsidR="00BD30F9" w:rsidRDefault="00BD30F9" w:rsidP="00BD30F9">
      <w:pPr>
        <w:autoSpaceDE w:val="0"/>
        <w:spacing w:line="100" w:lineRule="atLeast"/>
        <w:jc w:val="both"/>
      </w:pPr>
    </w:p>
    <w:p w:rsidR="00BD30F9" w:rsidRDefault="00BD30F9" w:rsidP="00BD30F9">
      <w:pPr>
        <w:pStyle w:val="Szvegtrzs"/>
        <w:spacing w:before="100" w:after="0"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 Az ügyvitel szabályai</w:t>
      </w:r>
    </w:p>
    <w:p w:rsidR="00BD30F9" w:rsidRDefault="00BD30F9" w:rsidP="00BD30F9">
      <w:pPr>
        <w:pStyle w:val="Szvegtrzs"/>
        <w:spacing w:before="100" w:after="0" w:line="0" w:lineRule="atLeast"/>
        <w:ind w:hanging="17"/>
        <w:jc w:val="both"/>
      </w:pPr>
      <w:r>
        <w:t xml:space="preserve">24.1. A társulathoz beérkezett ügyiratokra tett intézkedések, valamint a társulat által kezdeményezett intézkedések aláírására (kiadmányozására) az elnök és az igazgató jogosult.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24.2. Pénzforgalommal kapcsolatos utalványozásokra az elnök és az igazgató önállóan, akadályoztatás esetén az  intéző bizottság elnökhelyettese és az intéző </w:t>
      </w:r>
      <w:proofErr w:type="gramStart"/>
      <w:r>
        <w:t>bizottság  egy</w:t>
      </w:r>
      <w:proofErr w:type="gramEnd"/>
      <w:r>
        <w:t xml:space="preserve"> tagja együttesen jogosult.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24.3.  Olyan intézkedést, amely később a társulat feladataihoz szükséges pénzeszközökből       kifizetést tesz szükségessé, kizárólag az utalványozásra is jogosultak tehetnek.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>24.4.  Bankszámláról történő kifizetéseknél, vagy átutalásoknál a banki előírások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24.5. A társulatnál a belső ellenőrzést az felügyelőbizottság, a vezetői ellenőrzést - a  hatáskörüknek megfelelő munkamegosztással - az elnök és az igazgató látja el.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24.6. A társulat a tisztségviselőkről, a küldöttekről, valamint az érdekképviseleti szervbe  megválasztott küldöttről, napra  kész nyilvántartást vezet. </w:t>
      </w:r>
    </w:p>
    <w:p w:rsidR="00BD30F9" w:rsidRDefault="00BD30F9" w:rsidP="00BD30F9">
      <w:pPr>
        <w:pStyle w:val="Szvegtrzs"/>
        <w:tabs>
          <w:tab w:val="left" w:pos="0"/>
        </w:tabs>
        <w:spacing w:after="0" w:line="0" w:lineRule="atLeast"/>
        <w:jc w:val="both"/>
      </w:pPr>
      <w:r>
        <w:t xml:space="preserve">24.7. A tisztségviselők nyilvántartása tartalmazza a tisztségviselő megválasztásának idejét, a </w:t>
      </w:r>
      <w:proofErr w:type="gramStart"/>
      <w:r>
        <w:t>társulatnál  betöltött</w:t>
      </w:r>
      <w:proofErr w:type="gramEnd"/>
      <w:r>
        <w:t xml:space="preserve"> tisztségét, és a mandátuma lejáratának időpontját.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24.8. A küldöttekről   vezetett nyilvántartásnak a személyazonosságuk megállapításához  szükséges adatokat, az általuk képviselt tagok létszámát és a társulati területet kell tartalmazni. </w:t>
      </w:r>
    </w:p>
    <w:p w:rsidR="00BD30F9" w:rsidRDefault="00BD30F9" w:rsidP="00BD30F9">
      <w:pPr>
        <w:pStyle w:val="Szvegtrzs"/>
        <w:tabs>
          <w:tab w:val="left" w:pos="0"/>
        </w:tabs>
        <w:spacing w:after="0" w:line="100" w:lineRule="atLeast"/>
        <w:jc w:val="both"/>
      </w:pPr>
      <w:r>
        <w:t xml:space="preserve">24.9. A társulat képviseletére, utalványozásra és banki intézkedésre jogosultakról képviseletei  könyvet kell felfektetni. </w:t>
      </w:r>
    </w:p>
    <w:p w:rsidR="00BD30F9" w:rsidRDefault="00BD30F9" w:rsidP="00BD30F9">
      <w:pPr>
        <w:pStyle w:val="Szvegtrzs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>
        <w:t xml:space="preserve">24.10. A társulat a tagokról olyan kimutatást vezet, amely tartalmazza a társulat tagjainak nevét (cégnevét), lakóhelyét (székhelyét), a természetes személy tag születési évét, anyja nevét, jogi személy vagy jogi személyiség nélküli gazdasági társaság cégjegyzékszámát (nyilvántartási számát), jogviszonyának jellegét (tulajdonos vagy használó), tagsági jogviszonyát megalapozó </w:t>
      </w:r>
      <w:proofErr w:type="gramStart"/>
      <w:r>
        <w:t>ingatlan(</w:t>
      </w:r>
      <w:proofErr w:type="gramEnd"/>
      <w:r>
        <w:t>ok)  jellemző  adatait.</w:t>
      </w:r>
      <w:r>
        <w:rPr>
          <w:sz w:val="28"/>
          <w:szCs w:val="28"/>
        </w:rPr>
        <w:t xml:space="preserve">  </w:t>
      </w:r>
    </w:p>
    <w:p w:rsidR="00BD30F9" w:rsidRDefault="00BD30F9" w:rsidP="00BD30F9">
      <w:pPr>
        <w:pStyle w:val="Szvegtrzs"/>
        <w:spacing w:line="100" w:lineRule="atLeast"/>
        <w:jc w:val="both"/>
      </w:pPr>
      <w:r>
        <w:t xml:space="preserve">24.11. A társulat ügyvitelének részletes szabályait a Szervezeti és Működési Szabályzatban </w:t>
      </w:r>
      <w:r>
        <w:lastRenderedPageBreak/>
        <w:t>kell meghatározni.  </w:t>
      </w:r>
    </w:p>
    <w:p w:rsidR="00BD30F9" w:rsidRDefault="00BD30F9" w:rsidP="00BD30F9">
      <w:pPr>
        <w:pStyle w:val="Szvegtrzs"/>
        <w:spacing w:line="100" w:lineRule="atLeast"/>
        <w:jc w:val="both"/>
      </w:pPr>
    </w:p>
    <w:p w:rsidR="00BD30F9" w:rsidRDefault="00BD30F9" w:rsidP="00BD30F9">
      <w:pPr>
        <w:pStyle w:val="Szvegtrzs"/>
        <w:spacing w:after="57"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 A Társulat felelőssége</w:t>
      </w:r>
    </w:p>
    <w:p w:rsidR="00BD30F9" w:rsidRDefault="00BD30F9" w:rsidP="00BD30F9">
      <w:pPr>
        <w:pStyle w:val="Szvegtrzs"/>
        <w:spacing w:after="57" w:line="100" w:lineRule="atLeast"/>
        <w:jc w:val="both"/>
      </w:pPr>
      <w:r>
        <w:t xml:space="preserve">25.1. A Társulat a tagjainál vagy harmadik személynél bekövetkezett vízkárokért csak akkor felel, ha a társulati és a közfeladatok elvégzéséhez bármely jogcímen kapott hozzájárulást nem a küldöttgyűlés vagy az </w:t>
      </w:r>
      <w:proofErr w:type="gramStart"/>
      <w:r>
        <w:t>intézőbizottság  döntései</w:t>
      </w:r>
      <w:proofErr w:type="gramEnd"/>
      <w:r>
        <w:t xml:space="preserve"> szerint használja fel.</w:t>
      </w:r>
    </w:p>
    <w:p w:rsidR="00BD30F9" w:rsidRDefault="00BD30F9" w:rsidP="00BD30F9">
      <w:pPr>
        <w:pStyle w:val="Szvegtrzs"/>
        <w:spacing w:after="57" w:line="100" w:lineRule="atLeast"/>
        <w:jc w:val="both"/>
      </w:pPr>
    </w:p>
    <w:p w:rsidR="00BD30F9" w:rsidRDefault="00BD30F9" w:rsidP="00BD30F9">
      <w:pPr>
        <w:pStyle w:val="Szvegtrzs"/>
        <w:spacing w:before="100" w:after="0"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 Zárszámadás</w:t>
      </w:r>
    </w:p>
    <w:p w:rsidR="00BD30F9" w:rsidRDefault="00BD30F9" w:rsidP="00BD30F9">
      <w:pPr>
        <w:pStyle w:val="Szvegtrzs"/>
        <w:spacing w:before="100" w:after="0" w:line="100" w:lineRule="atLeast"/>
        <w:jc w:val="both"/>
      </w:pPr>
      <w:r>
        <w:t xml:space="preserve">26.1. A társulat a gazdálkodási </w:t>
      </w:r>
      <w:proofErr w:type="gramStart"/>
      <w:r>
        <w:t>év  lezárását</w:t>
      </w:r>
      <w:proofErr w:type="gramEnd"/>
      <w:r>
        <w:t xml:space="preserve"> követően - a vonatkozó pénzügyi és számviteli  előírások szerint  éves beszámolót készít.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26.2.  A felügyelőbizottság a zárszámadást köteles - szükség esetén szakértő igénybevételével - felülvizsgálni, és a felülvizsgálat megállapításairól a küldöttgyűlésnek jelentést készíteni.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26.3. A küldöttgyűlés a zárszámadást csak akkor veheti tárgyalás alá, ha már meghallgatta az felügyelőbizottság jelentését. Érvényesen csak akkor határozhat a zárszámadás elfogadása felől, ha az felügyelőbizottság erre nézve megfelelő ajánlást tett. </w:t>
      </w:r>
    </w:p>
    <w:p w:rsidR="00BD30F9" w:rsidRDefault="00BD30F9" w:rsidP="00BD30F9">
      <w:pPr>
        <w:pStyle w:val="Szvegtrzs"/>
        <w:spacing w:after="0" w:line="100" w:lineRule="atLeast"/>
        <w:jc w:val="both"/>
      </w:pPr>
      <w:r>
        <w:t xml:space="preserve">26.4. Az éves beszámolót a társulat </w:t>
      </w:r>
      <w:proofErr w:type="gramStart"/>
      <w:r>
        <w:t>Honlapján  közzéteszi</w:t>
      </w:r>
      <w:proofErr w:type="gramEnd"/>
      <w:r>
        <w:t xml:space="preserve">.  </w:t>
      </w:r>
    </w:p>
    <w:p w:rsidR="00BD30F9" w:rsidRDefault="00BD30F9" w:rsidP="00BD30F9">
      <w:pPr>
        <w:pStyle w:val="Szvegtrzs"/>
        <w:spacing w:line="100" w:lineRule="atLeast"/>
        <w:jc w:val="both"/>
      </w:pPr>
    </w:p>
    <w:p w:rsidR="00BD30F9" w:rsidRDefault="00BD30F9" w:rsidP="00BD30F9">
      <w:pPr>
        <w:pStyle w:val="Szvegtrzs"/>
        <w:spacing w:line="100" w:lineRule="atLeast"/>
        <w:jc w:val="both"/>
      </w:pPr>
    </w:p>
    <w:p w:rsidR="00BD30F9" w:rsidRDefault="00BD30F9" w:rsidP="00BD30F9">
      <w:pPr>
        <w:pStyle w:val="Szvegtrzs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 Záró rendelkezések</w:t>
      </w:r>
    </w:p>
    <w:p w:rsidR="00BD30F9" w:rsidRDefault="00BD30F9" w:rsidP="00BD30F9">
      <w:pPr>
        <w:pStyle w:val="Szvegtrzs"/>
        <w:spacing w:after="0" w:line="0" w:lineRule="atLeast"/>
        <w:jc w:val="both"/>
        <w:rPr>
          <w:b/>
          <w:bCs/>
        </w:rPr>
      </w:pPr>
      <w:r>
        <w:rPr>
          <w:b/>
          <w:bCs/>
        </w:rPr>
        <w:t>27.1.  A társulat cégjegyzése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27.1.1 A társulat cégjegyzése akként történik, hogy társulat képviseletére a (2) bekezdésben meghatározott jogosultak a társulat géppel, vagy kézzel előírt, előnyomott vagy előnyomtatott nevéhez saját aláírásukat csatolják.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27.1.2. Önálló cégjegyzési joga az elnöknek és az igazgatónak van.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27.1..3. A társulat felett a törvényességi felügyeletet a cégbíróság látja el. </w:t>
      </w:r>
    </w:p>
    <w:p w:rsidR="00BD30F9" w:rsidRPr="00CF33BA" w:rsidRDefault="00BD30F9" w:rsidP="00BD30F9">
      <w:pPr>
        <w:pStyle w:val="Szvegtrzs"/>
        <w:tabs>
          <w:tab w:val="left" w:pos="0"/>
        </w:tabs>
        <w:spacing w:after="0" w:line="0" w:lineRule="atLeast"/>
        <w:jc w:val="both"/>
      </w:pPr>
      <w:r>
        <w:t xml:space="preserve">27.1.4. </w:t>
      </w:r>
      <w:bookmarkStart w:id="20" w:name="pr296"/>
      <w:bookmarkEnd w:id="20"/>
      <w:r w:rsidRPr="00CF33BA">
        <w:t>A társulat közfeladatainak ellátása feletti szakmai felügyeletet a vízügyi igazgatási szervek irányításáért felelős miniszter, az irányítása alatt álló, a társulat működési területe szerinti vízügyi igazgatási szerv útján látja el.</w:t>
      </w:r>
    </w:p>
    <w:p w:rsidR="00BD30F9" w:rsidRDefault="00BD30F9" w:rsidP="00BD30F9">
      <w:pPr>
        <w:pStyle w:val="Szvegtrzs"/>
        <w:tabs>
          <w:tab w:val="left" w:pos="0"/>
        </w:tabs>
        <w:spacing w:after="0" w:line="0" w:lineRule="atLeast"/>
        <w:jc w:val="both"/>
      </w:pPr>
    </w:p>
    <w:p w:rsidR="00C508FF" w:rsidRDefault="00C508FF" w:rsidP="00BD30F9">
      <w:pPr>
        <w:pStyle w:val="Szvegtrzs"/>
        <w:tabs>
          <w:tab w:val="left" w:pos="0"/>
        </w:tabs>
        <w:spacing w:after="0" w:line="0" w:lineRule="atLeast"/>
        <w:jc w:val="both"/>
      </w:pPr>
    </w:p>
    <w:p w:rsidR="00C508FF" w:rsidRPr="00CF33BA" w:rsidRDefault="00C508FF" w:rsidP="00BD30F9">
      <w:pPr>
        <w:pStyle w:val="Szvegtrzs"/>
        <w:tabs>
          <w:tab w:val="left" w:pos="0"/>
        </w:tabs>
        <w:spacing w:after="0" w:line="0" w:lineRule="atLeast"/>
        <w:jc w:val="both"/>
      </w:pPr>
    </w:p>
    <w:p w:rsidR="00BD30F9" w:rsidRDefault="00BD30F9" w:rsidP="00BD30F9">
      <w:pPr>
        <w:pStyle w:val="Szvegtrzs"/>
        <w:spacing w:before="100" w:after="0"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27.2. Érdekképviseleti tagság</w:t>
      </w:r>
    </w:p>
    <w:p w:rsidR="00BD30F9" w:rsidRDefault="00BD30F9" w:rsidP="00BD30F9">
      <w:pPr>
        <w:pStyle w:val="Szvegtrzs"/>
        <w:spacing w:before="100" w:after="0" w:line="0" w:lineRule="atLeast"/>
        <w:jc w:val="both"/>
      </w:pPr>
      <w:r>
        <w:t xml:space="preserve">27.2.1. A Társulat tagja </w:t>
      </w:r>
      <w:proofErr w:type="gramStart"/>
      <w:r>
        <w:t>a   Vízgazdálkodási</w:t>
      </w:r>
      <w:proofErr w:type="gramEnd"/>
      <w:r>
        <w:t xml:space="preserve"> Társulatok Országos Szövetségének. </w:t>
      </w:r>
    </w:p>
    <w:p w:rsidR="00BD30F9" w:rsidRDefault="00BD30F9" w:rsidP="00BD30F9">
      <w:pPr>
        <w:pStyle w:val="Szvegtrzs"/>
        <w:spacing w:after="0" w:line="0" w:lineRule="atLeast"/>
        <w:jc w:val="both"/>
      </w:pPr>
      <w:r>
        <w:t xml:space="preserve">27.2.2. A Szövetségben a társulatot az intéző bizottság </w:t>
      </w:r>
      <w:proofErr w:type="gramStart"/>
      <w:r>
        <w:t>elnöke  és</w:t>
      </w:r>
      <w:proofErr w:type="gramEnd"/>
      <w:r>
        <w:t xml:space="preserve">/vagy az igazgató  képviseli. </w:t>
      </w:r>
    </w:p>
    <w:p w:rsidR="00BD30F9" w:rsidRDefault="00BD30F9" w:rsidP="00BD30F9">
      <w:pPr>
        <w:pStyle w:val="Szvegtrzs"/>
        <w:spacing w:after="0" w:line="0" w:lineRule="atLeast"/>
        <w:jc w:val="both"/>
      </w:pPr>
    </w:p>
    <w:p w:rsidR="00C508FF" w:rsidRDefault="00C508FF" w:rsidP="00BD30F9">
      <w:pPr>
        <w:pStyle w:val="Szvegtrzs"/>
        <w:spacing w:after="0" w:line="0" w:lineRule="atLeast"/>
        <w:jc w:val="both"/>
      </w:pPr>
    </w:p>
    <w:p w:rsidR="00BD30F9" w:rsidRDefault="00BD30F9" w:rsidP="0042348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>
        <w:rPr>
          <w:bCs/>
          <w:sz w:val="28"/>
          <w:szCs w:val="28"/>
        </w:rPr>
        <w:t>.</w:t>
      </w:r>
      <w:r>
        <w:rPr>
          <w:bCs/>
        </w:rPr>
        <w:t xml:space="preserve"> A módosításokkal egységbe </w:t>
      </w:r>
      <w:proofErr w:type="gramStart"/>
      <w:r>
        <w:rPr>
          <w:bCs/>
        </w:rPr>
        <w:t>foglalt  jelen</w:t>
      </w:r>
      <w:proofErr w:type="gramEnd"/>
      <w:r>
        <w:rPr>
          <w:bCs/>
        </w:rPr>
        <w:t xml:space="preserve"> Alapszabály a többször módosított  2009. évi CXLIV. törvény szerint készült.  </w:t>
      </w:r>
      <w:proofErr w:type="gramStart"/>
      <w:r>
        <w:rPr>
          <w:bCs/>
        </w:rPr>
        <w:t xml:space="preserve">A  </w:t>
      </w:r>
      <w:r w:rsidR="00ED5762">
        <w:rPr>
          <w:bCs/>
        </w:rPr>
        <w:t>Szentlőrinc</w:t>
      </w:r>
      <w:proofErr w:type="gramEnd"/>
      <w:r w:rsidR="00ED5762">
        <w:rPr>
          <w:bCs/>
        </w:rPr>
        <w:t xml:space="preserve"> térsége Vízitársulat 2013.</w:t>
      </w:r>
      <w:r>
        <w:rPr>
          <w:bCs/>
        </w:rPr>
        <w:t xml:space="preserve"> </w:t>
      </w:r>
      <w:r w:rsidR="00ED5762">
        <w:rPr>
          <w:bCs/>
        </w:rPr>
        <w:t>május 29</w:t>
      </w:r>
      <w:r>
        <w:rPr>
          <w:bCs/>
        </w:rPr>
        <w:t xml:space="preserve">. napján megtartott küldöttgyűlése </w:t>
      </w:r>
      <w:r w:rsidR="003064CE">
        <w:rPr>
          <w:bCs/>
        </w:rPr>
        <w:t xml:space="preserve"> 9</w:t>
      </w:r>
      <w:r>
        <w:rPr>
          <w:bCs/>
        </w:rPr>
        <w:t>/</w:t>
      </w:r>
      <w:r w:rsidR="003064CE">
        <w:rPr>
          <w:bCs/>
        </w:rPr>
        <w:t>2013(2013.05.29</w:t>
      </w:r>
      <w:r>
        <w:rPr>
          <w:bCs/>
        </w:rPr>
        <w:t xml:space="preserve">) </w:t>
      </w:r>
      <w:r w:rsidR="002B41FB">
        <w:rPr>
          <w:bCs/>
        </w:rPr>
        <w:t>K</w:t>
      </w:r>
      <w:r w:rsidR="00AB6FEA">
        <w:rPr>
          <w:bCs/>
        </w:rPr>
        <w:t>GY</w:t>
      </w:r>
      <w:r w:rsidR="002B41FB">
        <w:rPr>
          <w:bCs/>
        </w:rPr>
        <w:t xml:space="preserve">. </w:t>
      </w:r>
      <w:proofErr w:type="gramStart"/>
      <w:r>
        <w:rPr>
          <w:bCs/>
        </w:rPr>
        <w:t>számú</w:t>
      </w:r>
      <w:proofErr w:type="gramEnd"/>
      <w:r>
        <w:rPr>
          <w:bCs/>
        </w:rPr>
        <w:t xml:space="preserve"> határozatával fogadta el és </w:t>
      </w:r>
      <w:r w:rsidR="00ED5762">
        <w:rPr>
          <w:bCs/>
        </w:rPr>
        <w:t xml:space="preserve"> 2013. május 29.-én</w:t>
      </w:r>
      <w:r>
        <w:rPr>
          <w:bCs/>
        </w:rPr>
        <w:t xml:space="preserve"> lép hatályba.</w:t>
      </w:r>
      <w:r>
        <w:rPr>
          <w:bCs/>
          <w:sz w:val="28"/>
          <w:szCs w:val="28"/>
        </w:rPr>
        <w:t xml:space="preserve"> </w:t>
      </w:r>
    </w:p>
    <w:p w:rsidR="009F0718" w:rsidRDefault="009F0718" w:rsidP="0042348C">
      <w:pPr>
        <w:jc w:val="both"/>
        <w:rPr>
          <w:b/>
          <w:bCs/>
          <w:u w:val="single"/>
        </w:rPr>
      </w:pPr>
    </w:p>
    <w:p w:rsidR="00C508FF" w:rsidRDefault="00C508FF" w:rsidP="0042348C">
      <w:pPr>
        <w:jc w:val="both"/>
        <w:rPr>
          <w:b/>
          <w:bCs/>
          <w:u w:val="single"/>
        </w:rPr>
      </w:pPr>
    </w:p>
    <w:p w:rsidR="00C508FF" w:rsidRDefault="00C508FF" w:rsidP="0042348C">
      <w:pPr>
        <w:jc w:val="both"/>
        <w:rPr>
          <w:b/>
          <w:bCs/>
          <w:u w:val="single"/>
        </w:rPr>
      </w:pPr>
    </w:p>
    <w:p w:rsidR="00C508FF" w:rsidRDefault="00C508FF" w:rsidP="0042348C">
      <w:pPr>
        <w:jc w:val="both"/>
        <w:rPr>
          <w:b/>
          <w:bCs/>
          <w:u w:val="single"/>
        </w:rPr>
      </w:pPr>
    </w:p>
    <w:p w:rsidR="00C508FF" w:rsidRDefault="00C508FF" w:rsidP="0042348C">
      <w:pPr>
        <w:jc w:val="both"/>
        <w:rPr>
          <w:b/>
          <w:bCs/>
          <w:u w:val="single"/>
        </w:rPr>
      </w:pPr>
    </w:p>
    <w:p w:rsidR="00C508FF" w:rsidRDefault="00C508FF" w:rsidP="0042348C">
      <w:pPr>
        <w:jc w:val="both"/>
        <w:rPr>
          <w:b/>
          <w:bCs/>
          <w:u w:val="single"/>
        </w:rPr>
      </w:pPr>
    </w:p>
    <w:p w:rsidR="00565BEC" w:rsidRDefault="00D7504C">
      <w:r>
        <w:rPr>
          <w:noProof/>
          <w:lang w:eastAsia="hu-HU"/>
        </w:rPr>
        <w:drawing>
          <wp:inline distT="0" distB="0" distL="0" distR="0">
            <wp:extent cx="5753100" cy="79343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F9" w:rsidRDefault="002678F9"/>
    <w:p w:rsidR="002678F9" w:rsidRDefault="002678F9"/>
    <w:p w:rsidR="002678F9" w:rsidRDefault="002678F9"/>
    <w:p w:rsidR="002678F9" w:rsidRDefault="002678F9">
      <w:bookmarkStart w:id="21" w:name="_GoBack"/>
      <w:bookmarkEnd w:id="21"/>
    </w:p>
    <w:sectPr w:rsidR="002678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49" w:rsidRDefault="00DD5F49" w:rsidP="00D8253D">
      <w:r>
        <w:separator/>
      </w:r>
    </w:p>
  </w:endnote>
  <w:endnote w:type="continuationSeparator" w:id="0">
    <w:p w:rsidR="00DD5F49" w:rsidRDefault="00DD5F49" w:rsidP="00D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49" w:rsidRDefault="00DD5F49" w:rsidP="00D8253D">
      <w:r>
        <w:separator/>
      </w:r>
    </w:p>
  </w:footnote>
  <w:footnote w:type="continuationSeparator" w:id="0">
    <w:p w:rsidR="00DD5F49" w:rsidRDefault="00DD5F49" w:rsidP="00D8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08464"/>
      <w:docPartObj>
        <w:docPartGallery w:val="Page Numbers (Top of Page)"/>
        <w:docPartUnique/>
      </w:docPartObj>
    </w:sdtPr>
    <w:sdtEndPr/>
    <w:sdtContent>
      <w:p w:rsidR="00C508FF" w:rsidRDefault="00C508FF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8F9">
          <w:rPr>
            <w:noProof/>
          </w:rPr>
          <w:t>18</w:t>
        </w:r>
        <w:r>
          <w:fldChar w:fldCharType="end"/>
        </w:r>
      </w:p>
    </w:sdtContent>
  </w:sdt>
  <w:p w:rsidR="00D8253D" w:rsidRDefault="00D8253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pStyle w:val="Cmsor2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9"/>
    <w:rsid w:val="00264642"/>
    <w:rsid w:val="002678F9"/>
    <w:rsid w:val="00276ABD"/>
    <w:rsid w:val="002B41FB"/>
    <w:rsid w:val="003064CE"/>
    <w:rsid w:val="00362012"/>
    <w:rsid w:val="0042348C"/>
    <w:rsid w:val="00565BEC"/>
    <w:rsid w:val="007239DB"/>
    <w:rsid w:val="007F7995"/>
    <w:rsid w:val="0093689B"/>
    <w:rsid w:val="009F0718"/>
    <w:rsid w:val="00AB6FEA"/>
    <w:rsid w:val="00BA6114"/>
    <w:rsid w:val="00BD30F9"/>
    <w:rsid w:val="00C12FC0"/>
    <w:rsid w:val="00C508FF"/>
    <w:rsid w:val="00CF33BA"/>
    <w:rsid w:val="00D7504C"/>
    <w:rsid w:val="00D8253D"/>
    <w:rsid w:val="00DD5F49"/>
    <w:rsid w:val="00E37A8E"/>
    <w:rsid w:val="00E87997"/>
    <w:rsid w:val="00EA7E0B"/>
    <w:rsid w:val="00ED5762"/>
    <w:rsid w:val="00EE1B25"/>
    <w:rsid w:val="00F30C78"/>
    <w:rsid w:val="00F463CB"/>
    <w:rsid w:val="00FB4FB5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0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semiHidden/>
    <w:unhideWhenUsed/>
    <w:qFormat/>
    <w:rsid w:val="00BD30F9"/>
    <w:pPr>
      <w:keepNext/>
      <w:numPr>
        <w:ilvl w:val="1"/>
        <w:numId w:val="2"/>
      </w:numPr>
      <w:tabs>
        <w:tab w:val="left" w:pos="576"/>
      </w:tabs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BD30F9"/>
    <w:rPr>
      <w:rFonts w:ascii="Times New Roman" w:eastAsia="Lucida Sans Unicode" w:hAnsi="Times New Roman" w:cs="Tahoma"/>
      <w:b/>
      <w:bCs/>
      <w:kern w:val="2"/>
      <w:sz w:val="36"/>
      <w:szCs w:val="36"/>
      <w:lang w:eastAsia="ar-SA"/>
    </w:rPr>
  </w:style>
  <w:style w:type="paragraph" w:styleId="Szvegtrzs">
    <w:name w:val="Body Text"/>
    <w:basedOn w:val="Norml"/>
    <w:link w:val="SzvegtrzsChar"/>
    <w:unhideWhenUsed/>
    <w:rsid w:val="00BD30F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D30F9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ormlWeb">
    <w:name w:val="Normal (Web)"/>
    <w:basedOn w:val="Norml"/>
    <w:semiHidden/>
    <w:unhideWhenUsed/>
    <w:rsid w:val="00BD30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paragraph" w:customStyle="1" w:styleId="Tblzattartalom">
    <w:name w:val="Táblázattartalom"/>
    <w:basedOn w:val="Norml"/>
    <w:rsid w:val="00BD30F9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D825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253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D825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253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l"/>
    <w:rsid w:val="003620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3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3CB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0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semiHidden/>
    <w:unhideWhenUsed/>
    <w:qFormat/>
    <w:rsid w:val="00BD30F9"/>
    <w:pPr>
      <w:keepNext/>
      <w:numPr>
        <w:ilvl w:val="1"/>
        <w:numId w:val="2"/>
      </w:numPr>
      <w:tabs>
        <w:tab w:val="left" w:pos="576"/>
      </w:tabs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BD30F9"/>
    <w:rPr>
      <w:rFonts w:ascii="Times New Roman" w:eastAsia="Lucida Sans Unicode" w:hAnsi="Times New Roman" w:cs="Tahoma"/>
      <w:b/>
      <w:bCs/>
      <w:kern w:val="2"/>
      <w:sz w:val="36"/>
      <w:szCs w:val="36"/>
      <w:lang w:eastAsia="ar-SA"/>
    </w:rPr>
  </w:style>
  <w:style w:type="paragraph" w:styleId="Szvegtrzs">
    <w:name w:val="Body Text"/>
    <w:basedOn w:val="Norml"/>
    <w:link w:val="SzvegtrzsChar"/>
    <w:unhideWhenUsed/>
    <w:rsid w:val="00BD30F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D30F9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ormlWeb">
    <w:name w:val="Normal (Web)"/>
    <w:basedOn w:val="Norml"/>
    <w:semiHidden/>
    <w:unhideWhenUsed/>
    <w:rsid w:val="00BD30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paragraph" w:customStyle="1" w:styleId="Tblzattartalom">
    <w:name w:val="Táblázattartalom"/>
    <w:basedOn w:val="Norml"/>
    <w:rsid w:val="00BD30F9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D825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253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D825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253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l"/>
    <w:rsid w:val="003620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3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3CB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6243</Words>
  <Characters>43080</Characters>
  <Application>Microsoft Office Word</Application>
  <DocSecurity>0</DocSecurity>
  <Lines>359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Szentlőrinc és vidéke Vízitársulat</cp:lastModifiedBy>
  <cp:revision>9</cp:revision>
  <cp:lastPrinted>2014-01-17T13:13:00Z</cp:lastPrinted>
  <dcterms:created xsi:type="dcterms:W3CDTF">2014-01-17T13:08:00Z</dcterms:created>
  <dcterms:modified xsi:type="dcterms:W3CDTF">2014-01-22T11:13:00Z</dcterms:modified>
</cp:coreProperties>
</file>