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1490" w14:textId="48C8CCF7" w:rsidR="00BE7DC0" w:rsidRPr="003C6D9A" w:rsidRDefault="00BE7DC0" w:rsidP="00403DE0">
      <w:pPr>
        <w:rPr>
          <w:sz w:val="24"/>
          <w:szCs w:val="24"/>
          <w:lang w:val="en-GB"/>
        </w:rPr>
      </w:pPr>
      <w:r w:rsidRPr="003C6D9A">
        <w:rPr>
          <w:b/>
          <w:noProof/>
          <w:lang w:val="en-GB" w:eastAsia="en-GB"/>
        </w:rPr>
        <w:drawing>
          <wp:inline distT="0" distB="0" distL="0" distR="0" wp14:anchorId="16604D8C" wp14:editId="4C7A89D9">
            <wp:extent cx="2009775" cy="1009887"/>
            <wp:effectExtent l="0" t="0" r="0" b="0"/>
            <wp:docPr id="1" name="Afbeelding 1" descr="EU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181" cy="1017126"/>
                    </a:xfrm>
                    <a:prstGeom prst="rect">
                      <a:avLst/>
                    </a:prstGeom>
                    <a:noFill/>
                    <a:ln>
                      <a:noFill/>
                    </a:ln>
                  </pic:spPr>
                </pic:pic>
              </a:graphicData>
            </a:graphic>
          </wp:inline>
        </w:drawing>
      </w:r>
      <w:r w:rsidR="00B43B77" w:rsidRPr="003C6D9A">
        <w:rPr>
          <w:b/>
          <w:lang w:val="en-GB"/>
        </w:rPr>
        <w:t xml:space="preserve"> </w:t>
      </w:r>
      <w:r w:rsidR="003C6D9A" w:rsidRPr="003C6D9A">
        <w:rPr>
          <w:b/>
          <w:lang w:val="en-GB"/>
        </w:rPr>
        <w:t xml:space="preserve">                                      </w:t>
      </w:r>
      <w:r w:rsidR="008B58EB">
        <w:rPr>
          <w:b/>
          <w:color w:val="FF0000"/>
          <w:sz w:val="24"/>
          <w:szCs w:val="24"/>
          <w:lang w:val="en-GB"/>
        </w:rPr>
        <w:t>Draft EUWMA minutes</w:t>
      </w:r>
      <w:r w:rsidR="004B4571" w:rsidRPr="003C6D9A">
        <w:rPr>
          <w:sz w:val="24"/>
          <w:szCs w:val="24"/>
          <w:lang w:val="en-GB"/>
        </w:rPr>
        <w:t>:</w:t>
      </w:r>
      <w:r w:rsidR="00B43B77" w:rsidRPr="003C6D9A">
        <w:rPr>
          <w:sz w:val="24"/>
          <w:szCs w:val="24"/>
          <w:lang w:val="en-GB"/>
        </w:rPr>
        <w:t xml:space="preserve"> </w:t>
      </w:r>
      <w:r w:rsidR="00943475">
        <w:rPr>
          <w:sz w:val="24"/>
          <w:szCs w:val="24"/>
          <w:lang w:val="en-GB"/>
        </w:rPr>
        <w:t xml:space="preserve">Annual EUWMA meeting </w:t>
      </w:r>
    </w:p>
    <w:p w14:paraId="3B62BD99" w14:textId="59C6CB40" w:rsidR="00250D6B" w:rsidRDefault="00BE7DC0" w:rsidP="003C6D9A">
      <w:pPr>
        <w:pStyle w:val="Kop2"/>
        <w:shd w:val="clear" w:color="auto" w:fill="FFFFFF"/>
        <w:spacing w:before="0" w:after="75" w:line="300" w:lineRule="atLeast"/>
        <w:jc w:val="center"/>
        <w:rPr>
          <w:rFonts w:asciiTheme="minorHAnsi" w:hAnsiTheme="minorHAnsi"/>
          <w:color w:val="auto"/>
          <w:sz w:val="28"/>
          <w:szCs w:val="28"/>
          <w:u w:val="single"/>
          <w:lang w:val="en-GB"/>
        </w:rPr>
      </w:pPr>
      <w:r w:rsidRPr="001865DF">
        <w:rPr>
          <w:rFonts w:asciiTheme="minorHAnsi" w:hAnsiTheme="minorHAnsi"/>
          <w:b w:val="0"/>
          <w:color w:val="auto"/>
          <w:sz w:val="24"/>
          <w:szCs w:val="24"/>
          <w:lang w:val="en-GB"/>
        </w:rPr>
        <w:t xml:space="preserve">Hosted </w:t>
      </w:r>
      <w:r w:rsidR="00E12450" w:rsidRPr="001865DF">
        <w:rPr>
          <w:rFonts w:asciiTheme="minorHAnsi" w:hAnsiTheme="minorHAnsi"/>
          <w:b w:val="0"/>
          <w:color w:val="auto"/>
          <w:sz w:val="24"/>
          <w:szCs w:val="24"/>
          <w:lang w:val="en-GB"/>
        </w:rPr>
        <w:t>by</w:t>
      </w:r>
      <w:r w:rsidRPr="001865DF">
        <w:rPr>
          <w:rFonts w:asciiTheme="minorHAnsi" w:hAnsiTheme="minorHAnsi"/>
          <w:b w:val="0"/>
          <w:color w:val="auto"/>
          <w:sz w:val="24"/>
          <w:szCs w:val="24"/>
          <w:lang w:val="en-GB"/>
        </w:rPr>
        <w:t xml:space="preserve"> </w:t>
      </w:r>
      <w:r w:rsidR="00260C06">
        <w:rPr>
          <w:rFonts w:asciiTheme="minorHAnsi" w:hAnsiTheme="minorHAnsi"/>
          <w:b w:val="0"/>
          <w:color w:val="auto"/>
          <w:sz w:val="24"/>
          <w:szCs w:val="24"/>
          <w:lang w:val="en-GB"/>
        </w:rPr>
        <w:t>DWA</w:t>
      </w:r>
      <w:r w:rsidR="00B100AB" w:rsidRPr="001865DF">
        <w:rPr>
          <w:rFonts w:asciiTheme="minorHAnsi" w:hAnsiTheme="minorHAnsi"/>
          <w:b w:val="0"/>
          <w:color w:val="auto"/>
          <w:sz w:val="24"/>
          <w:szCs w:val="24"/>
          <w:lang w:val="en-GB"/>
        </w:rPr>
        <w:t xml:space="preserve"> </w:t>
      </w:r>
      <w:r w:rsidR="00260C06">
        <w:rPr>
          <w:rFonts w:asciiTheme="minorHAnsi" w:hAnsiTheme="minorHAnsi"/>
          <w:b w:val="0"/>
          <w:color w:val="auto"/>
          <w:sz w:val="24"/>
          <w:szCs w:val="24"/>
          <w:lang w:val="en-GB"/>
        </w:rPr>
        <w:t>6</w:t>
      </w:r>
      <w:r w:rsidR="00432D96" w:rsidRPr="001865DF">
        <w:rPr>
          <w:rFonts w:asciiTheme="minorHAnsi" w:hAnsiTheme="minorHAnsi"/>
          <w:b w:val="0"/>
          <w:color w:val="auto"/>
          <w:sz w:val="24"/>
          <w:szCs w:val="24"/>
          <w:lang w:val="en-GB"/>
        </w:rPr>
        <w:t>-</w:t>
      </w:r>
      <w:r w:rsidR="00260C06">
        <w:rPr>
          <w:rFonts w:asciiTheme="minorHAnsi" w:hAnsiTheme="minorHAnsi"/>
          <w:b w:val="0"/>
          <w:color w:val="auto"/>
          <w:sz w:val="24"/>
          <w:szCs w:val="24"/>
          <w:lang w:val="en-GB"/>
        </w:rPr>
        <w:t>7</w:t>
      </w:r>
      <w:r w:rsidR="00E12450" w:rsidRPr="001865DF">
        <w:rPr>
          <w:rFonts w:asciiTheme="minorHAnsi" w:hAnsiTheme="minorHAnsi"/>
          <w:b w:val="0"/>
          <w:color w:val="auto"/>
          <w:sz w:val="24"/>
          <w:szCs w:val="24"/>
          <w:lang w:val="en-GB"/>
        </w:rPr>
        <w:t xml:space="preserve"> September 20</w:t>
      </w:r>
      <w:r w:rsidR="00260C06">
        <w:rPr>
          <w:rFonts w:asciiTheme="minorHAnsi" w:hAnsiTheme="minorHAnsi"/>
          <w:b w:val="0"/>
          <w:color w:val="auto"/>
          <w:sz w:val="24"/>
          <w:szCs w:val="24"/>
          <w:lang w:val="en-GB"/>
        </w:rPr>
        <w:t>21</w:t>
      </w:r>
      <w:r w:rsidR="00E12450" w:rsidRPr="001865DF">
        <w:rPr>
          <w:rFonts w:asciiTheme="minorHAnsi" w:hAnsiTheme="minorHAnsi"/>
          <w:b w:val="0"/>
          <w:color w:val="auto"/>
          <w:sz w:val="24"/>
          <w:szCs w:val="24"/>
          <w:lang w:val="en-GB"/>
        </w:rPr>
        <w:t xml:space="preserve">, </w:t>
      </w:r>
      <w:proofErr w:type="spellStart"/>
      <w:r w:rsidR="00260C06">
        <w:rPr>
          <w:rFonts w:asciiTheme="minorHAnsi" w:hAnsiTheme="minorHAnsi"/>
          <w:b w:val="0"/>
          <w:color w:val="auto"/>
          <w:sz w:val="24"/>
          <w:szCs w:val="24"/>
          <w:lang w:val="en-GB"/>
        </w:rPr>
        <w:t>Vinkeveen</w:t>
      </w:r>
      <w:proofErr w:type="spellEnd"/>
      <w:r w:rsidR="00260C06">
        <w:rPr>
          <w:rFonts w:asciiTheme="minorHAnsi" w:hAnsiTheme="minorHAnsi"/>
          <w:b w:val="0"/>
          <w:color w:val="auto"/>
          <w:sz w:val="24"/>
          <w:szCs w:val="24"/>
          <w:lang w:val="en-GB"/>
        </w:rPr>
        <w:t xml:space="preserve">, The </w:t>
      </w:r>
      <w:r w:rsidR="00FD6F18">
        <w:rPr>
          <w:rFonts w:asciiTheme="minorHAnsi" w:hAnsiTheme="minorHAnsi"/>
          <w:b w:val="0"/>
          <w:color w:val="auto"/>
          <w:sz w:val="24"/>
          <w:szCs w:val="24"/>
          <w:lang w:val="en-GB"/>
        </w:rPr>
        <w:t>Netherlands</w:t>
      </w:r>
      <w:r w:rsidR="00250D6B" w:rsidRPr="001865DF">
        <w:rPr>
          <w:rFonts w:asciiTheme="minorHAnsi" w:hAnsiTheme="minorHAnsi"/>
          <w:color w:val="auto"/>
          <w:sz w:val="24"/>
          <w:szCs w:val="24"/>
          <w:lang w:val="en-GB"/>
        </w:rPr>
        <w:br/>
      </w:r>
      <w:r w:rsidR="006062E3" w:rsidRPr="003C6D9A">
        <w:rPr>
          <w:rFonts w:asciiTheme="minorHAnsi" w:hAnsiTheme="minorHAnsi"/>
          <w:color w:val="auto"/>
          <w:sz w:val="28"/>
          <w:szCs w:val="28"/>
          <w:u w:val="single"/>
          <w:lang w:val="en-GB"/>
        </w:rPr>
        <w:t>Schedule</w:t>
      </w:r>
      <w:r w:rsidR="00323B69" w:rsidRPr="003C6D9A">
        <w:rPr>
          <w:rFonts w:asciiTheme="minorHAnsi" w:hAnsiTheme="minorHAnsi"/>
          <w:color w:val="auto"/>
          <w:sz w:val="28"/>
          <w:szCs w:val="28"/>
          <w:u w:val="single"/>
          <w:lang w:val="en-GB"/>
        </w:rPr>
        <w:t xml:space="preserve"> for</w:t>
      </w:r>
      <w:r w:rsidR="006062E3" w:rsidRPr="003C6D9A">
        <w:rPr>
          <w:rFonts w:asciiTheme="minorHAnsi" w:hAnsiTheme="minorHAnsi"/>
          <w:color w:val="auto"/>
          <w:sz w:val="28"/>
          <w:szCs w:val="28"/>
          <w:u w:val="single"/>
          <w:lang w:val="en-GB"/>
        </w:rPr>
        <w:t xml:space="preserve"> Monday</w:t>
      </w:r>
      <w:r w:rsidR="0045486D" w:rsidRPr="003C6D9A">
        <w:rPr>
          <w:rFonts w:asciiTheme="minorHAnsi" w:hAnsiTheme="minorHAnsi"/>
          <w:color w:val="auto"/>
          <w:sz w:val="28"/>
          <w:szCs w:val="28"/>
          <w:u w:val="single"/>
          <w:lang w:val="en-GB"/>
        </w:rPr>
        <w:t xml:space="preserve"> </w:t>
      </w:r>
      <w:r w:rsidR="00260C06">
        <w:rPr>
          <w:rFonts w:asciiTheme="minorHAnsi" w:hAnsiTheme="minorHAnsi"/>
          <w:color w:val="auto"/>
          <w:sz w:val="28"/>
          <w:szCs w:val="28"/>
          <w:u w:val="single"/>
          <w:lang w:val="en-GB"/>
        </w:rPr>
        <w:t>6</w:t>
      </w:r>
      <w:r w:rsidR="00250D6B" w:rsidRPr="003C6D9A">
        <w:rPr>
          <w:rFonts w:asciiTheme="minorHAnsi" w:hAnsiTheme="minorHAnsi"/>
          <w:color w:val="auto"/>
          <w:sz w:val="28"/>
          <w:szCs w:val="28"/>
          <w:u w:val="single"/>
          <w:lang w:val="en-GB"/>
        </w:rPr>
        <w:t xml:space="preserve"> September 20</w:t>
      </w:r>
      <w:r w:rsidR="00260C06">
        <w:rPr>
          <w:rFonts w:asciiTheme="minorHAnsi" w:hAnsiTheme="minorHAnsi"/>
          <w:color w:val="auto"/>
          <w:sz w:val="28"/>
          <w:szCs w:val="28"/>
          <w:u w:val="single"/>
          <w:lang w:val="en-GB"/>
        </w:rPr>
        <w:t>21</w:t>
      </w:r>
      <w:r w:rsidR="00323B69" w:rsidRPr="003C6D9A">
        <w:rPr>
          <w:rFonts w:asciiTheme="minorHAnsi" w:hAnsiTheme="minorHAnsi"/>
          <w:color w:val="auto"/>
          <w:sz w:val="28"/>
          <w:szCs w:val="28"/>
          <w:u w:val="single"/>
          <w:lang w:val="en-GB"/>
        </w:rPr>
        <w:t>,</w:t>
      </w:r>
      <w:r w:rsidR="006062E3" w:rsidRPr="003C6D9A">
        <w:rPr>
          <w:rFonts w:asciiTheme="minorHAnsi" w:hAnsiTheme="minorHAnsi"/>
          <w:color w:val="auto"/>
          <w:sz w:val="28"/>
          <w:szCs w:val="28"/>
          <w:u w:val="single"/>
          <w:lang w:val="en-GB"/>
        </w:rPr>
        <w:t xml:space="preserve"> </w:t>
      </w:r>
      <w:r w:rsidR="00260C06">
        <w:rPr>
          <w:rFonts w:asciiTheme="minorHAnsi" w:hAnsiTheme="minorHAnsi"/>
          <w:color w:val="auto"/>
          <w:sz w:val="28"/>
          <w:szCs w:val="28"/>
          <w:u w:val="single"/>
          <w:lang w:val="en-GB"/>
        </w:rPr>
        <w:t xml:space="preserve">Apollo </w:t>
      </w:r>
      <w:r w:rsidR="006062E3" w:rsidRPr="003C6D9A">
        <w:rPr>
          <w:rFonts w:asciiTheme="minorHAnsi" w:hAnsiTheme="minorHAnsi"/>
          <w:color w:val="auto"/>
          <w:sz w:val="28"/>
          <w:szCs w:val="28"/>
          <w:u w:val="single"/>
          <w:lang w:val="en-GB"/>
        </w:rPr>
        <w:t xml:space="preserve">Hotel </w:t>
      </w:r>
    </w:p>
    <w:p w14:paraId="512AC758" w14:textId="77777777" w:rsidR="00D61B16" w:rsidRPr="00D61B16" w:rsidRDefault="00D61B16" w:rsidP="00D61B16">
      <w:pPr>
        <w:rPr>
          <w:lang w:val="en-GB"/>
        </w:rPr>
      </w:pPr>
    </w:p>
    <w:tbl>
      <w:tblPr>
        <w:tblW w:w="14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2"/>
        <w:gridCol w:w="1559"/>
        <w:gridCol w:w="1276"/>
        <w:gridCol w:w="5774"/>
        <w:gridCol w:w="236"/>
      </w:tblGrid>
      <w:tr w:rsidR="00250D6B" w:rsidRPr="000E3A07" w14:paraId="6B69389E" w14:textId="77777777" w:rsidTr="00593632">
        <w:trPr>
          <w:gridAfter w:val="1"/>
          <w:wAfter w:w="236" w:type="dxa"/>
        </w:trPr>
        <w:tc>
          <w:tcPr>
            <w:tcW w:w="5382" w:type="dxa"/>
          </w:tcPr>
          <w:p w14:paraId="56105DB0" w14:textId="77777777" w:rsidR="00250D6B" w:rsidRPr="00A75598" w:rsidRDefault="00250D6B" w:rsidP="001D2D56">
            <w:pPr>
              <w:jc w:val="center"/>
              <w:rPr>
                <w:rFonts w:asciiTheme="minorHAnsi" w:hAnsiTheme="minorHAnsi"/>
                <w:b/>
                <w:sz w:val="24"/>
                <w:szCs w:val="24"/>
                <w:lang w:val="en-GB"/>
              </w:rPr>
            </w:pPr>
            <w:r w:rsidRPr="00A75598">
              <w:rPr>
                <w:rFonts w:asciiTheme="minorHAnsi" w:hAnsiTheme="minorHAnsi"/>
                <w:b/>
                <w:sz w:val="24"/>
                <w:szCs w:val="24"/>
                <w:lang w:val="en-GB"/>
              </w:rPr>
              <w:t>Agenda item</w:t>
            </w:r>
          </w:p>
        </w:tc>
        <w:tc>
          <w:tcPr>
            <w:tcW w:w="1559" w:type="dxa"/>
          </w:tcPr>
          <w:p w14:paraId="4CE7113D" w14:textId="77777777" w:rsidR="00250D6B" w:rsidRPr="00A75598" w:rsidRDefault="009C5434" w:rsidP="001D2D56">
            <w:pPr>
              <w:jc w:val="center"/>
              <w:rPr>
                <w:rFonts w:asciiTheme="minorHAnsi" w:hAnsiTheme="minorHAnsi"/>
                <w:b/>
                <w:sz w:val="24"/>
                <w:szCs w:val="24"/>
                <w:lang w:val="en-GB"/>
              </w:rPr>
            </w:pPr>
            <w:r w:rsidRPr="00A75598">
              <w:rPr>
                <w:rFonts w:asciiTheme="minorHAnsi" w:hAnsiTheme="minorHAnsi"/>
                <w:b/>
                <w:sz w:val="24"/>
                <w:szCs w:val="24"/>
                <w:lang w:val="en-GB"/>
              </w:rPr>
              <w:t>Responsible delegate</w:t>
            </w:r>
          </w:p>
        </w:tc>
        <w:tc>
          <w:tcPr>
            <w:tcW w:w="1276" w:type="dxa"/>
            <w:tcBorders>
              <w:bottom w:val="single" w:sz="4" w:space="0" w:color="000000"/>
            </w:tcBorders>
          </w:tcPr>
          <w:p w14:paraId="578D2501" w14:textId="77777777" w:rsidR="00250D6B" w:rsidRPr="00A75598" w:rsidRDefault="00250D6B" w:rsidP="001D2D56">
            <w:pPr>
              <w:jc w:val="center"/>
              <w:rPr>
                <w:rFonts w:asciiTheme="minorHAnsi" w:hAnsiTheme="minorHAnsi"/>
                <w:b/>
                <w:sz w:val="24"/>
                <w:szCs w:val="24"/>
                <w:lang w:val="en-GB"/>
              </w:rPr>
            </w:pPr>
            <w:r w:rsidRPr="00A75598">
              <w:rPr>
                <w:rFonts w:asciiTheme="minorHAnsi" w:hAnsiTheme="minorHAnsi"/>
                <w:b/>
                <w:sz w:val="24"/>
                <w:szCs w:val="24"/>
                <w:lang w:val="en-GB"/>
              </w:rPr>
              <w:t>Time schedule</w:t>
            </w:r>
          </w:p>
        </w:tc>
        <w:tc>
          <w:tcPr>
            <w:tcW w:w="5774" w:type="dxa"/>
            <w:tcBorders>
              <w:bottom w:val="single" w:sz="4" w:space="0" w:color="000000"/>
            </w:tcBorders>
          </w:tcPr>
          <w:p w14:paraId="5CD17B04" w14:textId="654BA3FB" w:rsidR="00250D6B" w:rsidRPr="00A75598" w:rsidRDefault="00593632" w:rsidP="00B36160">
            <w:pPr>
              <w:jc w:val="center"/>
              <w:rPr>
                <w:rFonts w:asciiTheme="minorHAnsi" w:hAnsiTheme="minorHAnsi"/>
                <w:b/>
                <w:i/>
                <w:color w:val="FF0000"/>
                <w:sz w:val="24"/>
                <w:szCs w:val="24"/>
                <w:lang w:val="en-GB"/>
              </w:rPr>
            </w:pPr>
            <w:r>
              <w:rPr>
                <w:rFonts w:asciiTheme="minorHAnsi" w:hAnsiTheme="minorHAnsi"/>
                <w:b/>
                <w:sz w:val="24"/>
                <w:szCs w:val="24"/>
                <w:lang w:val="en-GB"/>
              </w:rPr>
              <w:t>Comments</w:t>
            </w:r>
            <w:r w:rsidR="00250D6B" w:rsidRPr="00A75598">
              <w:rPr>
                <w:rFonts w:asciiTheme="minorHAnsi" w:hAnsiTheme="minorHAnsi"/>
                <w:b/>
                <w:sz w:val="24"/>
                <w:szCs w:val="24"/>
                <w:lang w:val="en-GB"/>
              </w:rPr>
              <w:br/>
            </w:r>
          </w:p>
        </w:tc>
      </w:tr>
      <w:tr w:rsidR="00250D6B" w:rsidRPr="000E3A07" w14:paraId="4C102EE3" w14:textId="77777777" w:rsidTr="00593632">
        <w:trPr>
          <w:trHeight w:val="330"/>
        </w:trPr>
        <w:tc>
          <w:tcPr>
            <w:tcW w:w="6941" w:type="dxa"/>
            <w:gridSpan w:val="2"/>
            <w:tcBorders>
              <w:right w:val="nil"/>
            </w:tcBorders>
            <w:shd w:val="clear" w:color="auto" w:fill="E7E6E6" w:themeFill="background2"/>
          </w:tcPr>
          <w:p w14:paraId="3EAE0261" w14:textId="77777777" w:rsidR="00250D6B" w:rsidRPr="00A75598" w:rsidRDefault="00250D6B" w:rsidP="001D2D56">
            <w:pPr>
              <w:jc w:val="both"/>
              <w:rPr>
                <w:rFonts w:asciiTheme="minorHAnsi" w:hAnsiTheme="minorHAnsi"/>
                <w:b/>
                <w:i/>
                <w:sz w:val="24"/>
                <w:szCs w:val="24"/>
                <w:lang w:val="en-GB"/>
              </w:rPr>
            </w:pPr>
            <w:r w:rsidRPr="00A75598">
              <w:rPr>
                <w:rFonts w:asciiTheme="minorHAnsi" w:hAnsiTheme="minorHAnsi"/>
                <w:b/>
                <w:i/>
                <w:sz w:val="24"/>
                <w:szCs w:val="24"/>
                <w:lang w:val="en-GB"/>
              </w:rPr>
              <w:t>Morning</w:t>
            </w:r>
            <w:r w:rsidR="004B4571" w:rsidRPr="00A75598">
              <w:rPr>
                <w:rFonts w:asciiTheme="minorHAnsi" w:hAnsiTheme="minorHAnsi"/>
                <w:b/>
                <w:i/>
                <w:sz w:val="24"/>
                <w:szCs w:val="24"/>
                <w:lang w:val="en-GB"/>
              </w:rPr>
              <w:t xml:space="preserve"> </w:t>
            </w:r>
            <w:r w:rsidR="009A533F" w:rsidRPr="00A75598">
              <w:rPr>
                <w:rFonts w:asciiTheme="minorHAnsi" w:hAnsiTheme="minorHAnsi"/>
                <w:b/>
                <w:i/>
                <w:sz w:val="24"/>
                <w:szCs w:val="24"/>
                <w:lang w:val="en-GB"/>
              </w:rPr>
              <w:t xml:space="preserve">Meeting </w:t>
            </w:r>
            <w:r w:rsidRPr="00A75598">
              <w:rPr>
                <w:rFonts w:asciiTheme="minorHAnsi" w:hAnsiTheme="minorHAnsi"/>
                <w:b/>
                <w:i/>
                <w:sz w:val="24"/>
                <w:szCs w:val="24"/>
                <w:lang w:val="en-GB"/>
              </w:rPr>
              <w:t>Session</w:t>
            </w:r>
          </w:p>
        </w:tc>
        <w:tc>
          <w:tcPr>
            <w:tcW w:w="7050" w:type="dxa"/>
            <w:gridSpan w:val="2"/>
            <w:tcBorders>
              <w:left w:val="nil"/>
            </w:tcBorders>
            <w:shd w:val="clear" w:color="auto" w:fill="E7E6E6" w:themeFill="background2"/>
          </w:tcPr>
          <w:p w14:paraId="349E1C2E" w14:textId="77777777" w:rsidR="00250D6B" w:rsidRPr="00A75598" w:rsidRDefault="00250D6B" w:rsidP="001D2D56">
            <w:pPr>
              <w:jc w:val="center"/>
              <w:rPr>
                <w:rFonts w:asciiTheme="minorHAnsi" w:hAnsiTheme="minorHAnsi"/>
                <w:sz w:val="24"/>
                <w:szCs w:val="24"/>
                <w:lang w:val="en-GB"/>
              </w:rPr>
            </w:pPr>
          </w:p>
        </w:tc>
        <w:tc>
          <w:tcPr>
            <w:tcW w:w="236" w:type="dxa"/>
            <w:tcBorders>
              <w:top w:val="nil"/>
              <w:bottom w:val="nil"/>
              <w:right w:val="nil"/>
            </w:tcBorders>
          </w:tcPr>
          <w:p w14:paraId="30ABDB7E" w14:textId="77777777" w:rsidR="00250D6B" w:rsidRPr="00A75598" w:rsidRDefault="00250D6B" w:rsidP="001D2D56">
            <w:pPr>
              <w:jc w:val="center"/>
              <w:rPr>
                <w:rFonts w:asciiTheme="minorHAnsi" w:hAnsiTheme="minorHAnsi"/>
                <w:sz w:val="24"/>
                <w:szCs w:val="24"/>
                <w:lang w:val="en-GB"/>
              </w:rPr>
            </w:pPr>
          </w:p>
        </w:tc>
      </w:tr>
      <w:tr w:rsidR="00250D6B" w:rsidRPr="00273C41" w14:paraId="7A1F8F72" w14:textId="77777777" w:rsidTr="00593632">
        <w:trPr>
          <w:gridAfter w:val="1"/>
          <w:wAfter w:w="236" w:type="dxa"/>
          <w:trHeight w:val="1113"/>
        </w:trPr>
        <w:tc>
          <w:tcPr>
            <w:tcW w:w="5382" w:type="dxa"/>
          </w:tcPr>
          <w:p w14:paraId="23E3AA8F" w14:textId="4E2ADE5B" w:rsidR="00250D6B" w:rsidRPr="00A75598" w:rsidRDefault="00250D6B" w:rsidP="00250D6B">
            <w:pPr>
              <w:numPr>
                <w:ilvl w:val="0"/>
                <w:numId w:val="1"/>
              </w:numPr>
              <w:spacing w:after="0"/>
              <w:rPr>
                <w:rFonts w:asciiTheme="minorHAnsi" w:hAnsiTheme="minorHAnsi"/>
                <w:sz w:val="24"/>
                <w:szCs w:val="24"/>
                <w:lang w:val="en-GB"/>
              </w:rPr>
            </w:pPr>
            <w:r w:rsidRPr="00A75598">
              <w:rPr>
                <w:rFonts w:asciiTheme="minorHAnsi" w:hAnsiTheme="minorHAnsi"/>
                <w:sz w:val="24"/>
                <w:szCs w:val="24"/>
                <w:lang w:val="en-GB"/>
              </w:rPr>
              <w:t>Welcome and opening of the meeting</w:t>
            </w:r>
            <w:r w:rsidR="00145D37">
              <w:rPr>
                <w:rFonts w:asciiTheme="minorHAnsi" w:hAnsiTheme="minorHAnsi"/>
                <w:sz w:val="24"/>
                <w:szCs w:val="24"/>
                <w:lang w:val="en-GB"/>
              </w:rPr>
              <w:t>:</w:t>
            </w:r>
          </w:p>
          <w:p w14:paraId="23E46DA5" w14:textId="3EF92AAC" w:rsidR="003B71F5" w:rsidRPr="000B7D2F" w:rsidRDefault="00250D6B" w:rsidP="000B7D2F">
            <w:pPr>
              <w:numPr>
                <w:ilvl w:val="0"/>
                <w:numId w:val="2"/>
              </w:numPr>
              <w:spacing w:after="0"/>
              <w:rPr>
                <w:rFonts w:asciiTheme="minorHAnsi" w:hAnsiTheme="minorHAnsi"/>
                <w:sz w:val="24"/>
                <w:szCs w:val="24"/>
                <w:lang w:val="en-GB"/>
              </w:rPr>
            </w:pPr>
            <w:r w:rsidRPr="000E3A07">
              <w:rPr>
                <w:rFonts w:asciiTheme="minorHAnsi" w:hAnsiTheme="minorHAnsi"/>
                <w:sz w:val="24"/>
                <w:szCs w:val="24"/>
                <w:lang w:val="en-GB"/>
              </w:rPr>
              <w:t xml:space="preserve">Welcome by the current EUWMA presidency – </w:t>
            </w:r>
            <w:r w:rsidR="00A83AD5">
              <w:rPr>
                <w:rFonts w:asciiTheme="minorHAnsi" w:hAnsiTheme="minorHAnsi"/>
                <w:sz w:val="24"/>
                <w:szCs w:val="24"/>
                <w:lang w:val="en-GB"/>
              </w:rPr>
              <w:t>ADA</w:t>
            </w:r>
            <w:r w:rsidR="000B7D2F">
              <w:rPr>
                <w:rFonts w:asciiTheme="minorHAnsi" w:hAnsiTheme="minorHAnsi"/>
                <w:sz w:val="24"/>
                <w:szCs w:val="24"/>
                <w:lang w:val="en-GB"/>
              </w:rPr>
              <w:t>.</w:t>
            </w:r>
          </w:p>
        </w:tc>
        <w:tc>
          <w:tcPr>
            <w:tcW w:w="1559" w:type="dxa"/>
          </w:tcPr>
          <w:p w14:paraId="442F942C" w14:textId="6077A8AF" w:rsidR="00C540D6" w:rsidRPr="008B17F9" w:rsidRDefault="00C540D6" w:rsidP="008B17F9">
            <w:pPr>
              <w:pStyle w:val="Geenafstand"/>
              <w:rPr>
                <w:sz w:val="24"/>
                <w:szCs w:val="24"/>
                <w:lang w:val="en-GB"/>
              </w:rPr>
            </w:pPr>
            <w:r w:rsidRPr="008B17F9">
              <w:rPr>
                <w:sz w:val="24"/>
                <w:szCs w:val="24"/>
                <w:lang w:val="en-GB"/>
              </w:rPr>
              <w:t>Robert Caudwell</w:t>
            </w:r>
          </w:p>
          <w:p w14:paraId="2E29FC36" w14:textId="7D0C6B27" w:rsidR="00C540D6" w:rsidRPr="006E5DBA" w:rsidRDefault="00C540D6" w:rsidP="008B17F9">
            <w:pPr>
              <w:pStyle w:val="Geenafstand"/>
              <w:rPr>
                <w:lang w:val="en-GB"/>
              </w:rPr>
            </w:pPr>
          </w:p>
        </w:tc>
        <w:tc>
          <w:tcPr>
            <w:tcW w:w="1276" w:type="dxa"/>
            <w:tcBorders>
              <w:bottom w:val="single" w:sz="4" w:space="0" w:color="000000"/>
            </w:tcBorders>
          </w:tcPr>
          <w:p w14:paraId="1BBD7225" w14:textId="3337199E" w:rsidR="00250D6B" w:rsidRPr="00A75598" w:rsidRDefault="005737EE" w:rsidP="001D2D56">
            <w:pPr>
              <w:jc w:val="center"/>
              <w:rPr>
                <w:rFonts w:asciiTheme="minorHAnsi" w:hAnsiTheme="minorHAnsi"/>
                <w:sz w:val="24"/>
                <w:szCs w:val="24"/>
                <w:lang w:val="en-GB"/>
              </w:rPr>
            </w:pPr>
            <w:r>
              <w:rPr>
                <w:rFonts w:asciiTheme="minorHAnsi" w:hAnsiTheme="minorHAnsi"/>
                <w:sz w:val="24"/>
                <w:szCs w:val="24"/>
                <w:lang w:val="en-GB"/>
              </w:rPr>
              <w:t>09</w:t>
            </w:r>
            <w:r w:rsidR="00250D6B" w:rsidRPr="00A75598">
              <w:rPr>
                <w:rFonts w:asciiTheme="minorHAnsi" w:hAnsiTheme="minorHAnsi"/>
                <w:sz w:val="24"/>
                <w:szCs w:val="24"/>
                <w:lang w:val="en-GB"/>
              </w:rPr>
              <w:t>h</w:t>
            </w:r>
            <w:r>
              <w:rPr>
                <w:rFonts w:asciiTheme="minorHAnsi" w:hAnsiTheme="minorHAnsi"/>
                <w:sz w:val="24"/>
                <w:szCs w:val="24"/>
                <w:lang w:val="en-GB"/>
              </w:rPr>
              <w:t>3</w:t>
            </w:r>
            <w:r w:rsidR="00432D96" w:rsidRPr="00A75598">
              <w:rPr>
                <w:rFonts w:asciiTheme="minorHAnsi" w:hAnsiTheme="minorHAnsi"/>
                <w:sz w:val="24"/>
                <w:szCs w:val="24"/>
                <w:lang w:val="en-GB"/>
              </w:rPr>
              <w:t>0</w:t>
            </w:r>
            <w:r w:rsidR="004B4571" w:rsidRPr="00A75598">
              <w:rPr>
                <w:rFonts w:asciiTheme="minorHAnsi" w:hAnsiTheme="minorHAnsi"/>
                <w:sz w:val="24"/>
                <w:szCs w:val="24"/>
                <w:lang w:val="en-GB"/>
              </w:rPr>
              <w:br/>
            </w:r>
          </w:p>
          <w:p w14:paraId="4DD0B6B4" w14:textId="77777777" w:rsidR="00E369C8" w:rsidRPr="00A75598" w:rsidRDefault="00E369C8" w:rsidP="00E369C8">
            <w:pPr>
              <w:rPr>
                <w:rFonts w:asciiTheme="minorHAnsi" w:hAnsiTheme="minorHAnsi"/>
                <w:sz w:val="24"/>
                <w:szCs w:val="24"/>
                <w:lang w:val="en-GB"/>
              </w:rPr>
            </w:pPr>
          </w:p>
        </w:tc>
        <w:tc>
          <w:tcPr>
            <w:tcW w:w="5774" w:type="dxa"/>
            <w:tcBorders>
              <w:bottom w:val="single" w:sz="4" w:space="0" w:color="000000"/>
            </w:tcBorders>
          </w:tcPr>
          <w:p w14:paraId="7BC2C57F" w14:textId="61DE27B6" w:rsidR="00250D6B" w:rsidRPr="00A75598" w:rsidRDefault="00593632" w:rsidP="001D2D56">
            <w:pPr>
              <w:rPr>
                <w:rFonts w:asciiTheme="minorHAnsi" w:hAnsiTheme="minorHAnsi"/>
                <w:sz w:val="24"/>
                <w:szCs w:val="24"/>
                <w:lang w:val="en-GB"/>
              </w:rPr>
            </w:pPr>
            <w:r>
              <w:rPr>
                <w:rFonts w:asciiTheme="minorHAnsi" w:hAnsiTheme="minorHAnsi"/>
                <w:sz w:val="24"/>
                <w:szCs w:val="24"/>
                <w:lang w:val="en-GB"/>
              </w:rPr>
              <w:t xml:space="preserve">Robert Caudwell opened the first physical EUWMA  meeting in 2 year.  </w:t>
            </w:r>
          </w:p>
        </w:tc>
      </w:tr>
      <w:tr w:rsidR="00250D6B" w:rsidRPr="000E3A07" w14:paraId="0FD62D1D" w14:textId="77777777" w:rsidTr="00593632">
        <w:trPr>
          <w:trHeight w:val="431"/>
        </w:trPr>
        <w:tc>
          <w:tcPr>
            <w:tcW w:w="6941" w:type="dxa"/>
            <w:gridSpan w:val="2"/>
            <w:tcBorders>
              <w:right w:val="nil"/>
            </w:tcBorders>
          </w:tcPr>
          <w:p w14:paraId="27CF016D" w14:textId="77777777" w:rsidR="00250D6B" w:rsidRPr="006E5DBA" w:rsidRDefault="00250D6B" w:rsidP="001D2D56">
            <w:pPr>
              <w:rPr>
                <w:rFonts w:asciiTheme="minorHAnsi" w:hAnsiTheme="minorHAnsi"/>
                <w:b/>
                <w:sz w:val="24"/>
                <w:szCs w:val="24"/>
                <w:lang w:val="en-GB"/>
              </w:rPr>
            </w:pPr>
            <w:r w:rsidRPr="006E5DBA">
              <w:rPr>
                <w:rFonts w:asciiTheme="minorHAnsi" w:hAnsiTheme="minorHAnsi"/>
                <w:b/>
                <w:sz w:val="24"/>
                <w:szCs w:val="24"/>
                <w:lang w:val="en-GB"/>
              </w:rPr>
              <w:t>Internal affairs</w:t>
            </w:r>
          </w:p>
        </w:tc>
        <w:tc>
          <w:tcPr>
            <w:tcW w:w="7050" w:type="dxa"/>
            <w:gridSpan w:val="2"/>
            <w:tcBorders>
              <w:left w:val="nil"/>
            </w:tcBorders>
          </w:tcPr>
          <w:p w14:paraId="4B76738F" w14:textId="77777777" w:rsidR="00250D6B" w:rsidRPr="00A75598" w:rsidRDefault="00250D6B" w:rsidP="001D2D56">
            <w:pPr>
              <w:jc w:val="center"/>
              <w:rPr>
                <w:rFonts w:asciiTheme="minorHAnsi" w:hAnsiTheme="minorHAnsi"/>
                <w:b/>
                <w:i/>
                <w:sz w:val="24"/>
                <w:szCs w:val="24"/>
                <w:lang w:val="en-GB"/>
              </w:rPr>
            </w:pPr>
          </w:p>
        </w:tc>
        <w:tc>
          <w:tcPr>
            <w:tcW w:w="236" w:type="dxa"/>
            <w:tcBorders>
              <w:top w:val="nil"/>
              <w:bottom w:val="nil"/>
              <w:right w:val="nil"/>
            </w:tcBorders>
          </w:tcPr>
          <w:p w14:paraId="1A3C214C" w14:textId="77777777" w:rsidR="00250D6B" w:rsidRPr="00A75598" w:rsidRDefault="00250D6B" w:rsidP="001D2D56">
            <w:pPr>
              <w:jc w:val="center"/>
              <w:rPr>
                <w:rFonts w:asciiTheme="minorHAnsi" w:hAnsiTheme="minorHAnsi"/>
                <w:b/>
                <w:i/>
                <w:sz w:val="24"/>
                <w:szCs w:val="24"/>
                <w:lang w:val="en-GB"/>
              </w:rPr>
            </w:pPr>
          </w:p>
        </w:tc>
      </w:tr>
      <w:tr w:rsidR="00250D6B" w:rsidRPr="00273C41" w14:paraId="6FAC001F" w14:textId="77777777" w:rsidTr="00593632">
        <w:trPr>
          <w:gridAfter w:val="1"/>
          <w:wAfter w:w="236" w:type="dxa"/>
        </w:trPr>
        <w:tc>
          <w:tcPr>
            <w:tcW w:w="5382" w:type="dxa"/>
          </w:tcPr>
          <w:p w14:paraId="268D7679" w14:textId="5DA12DFC" w:rsidR="00250D6B" w:rsidRPr="00A75598" w:rsidRDefault="00A83AD5" w:rsidP="001D2D56">
            <w:pPr>
              <w:numPr>
                <w:ilvl w:val="0"/>
                <w:numId w:val="1"/>
              </w:numPr>
              <w:spacing w:after="0"/>
              <w:rPr>
                <w:rFonts w:asciiTheme="minorHAnsi" w:hAnsiTheme="minorHAnsi"/>
                <w:sz w:val="24"/>
                <w:szCs w:val="24"/>
                <w:lang w:val="en-GB"/>
              </w:rPr>
            </w:pPr>
            <w:r>
              <w:rPr>
                <w:rFonts w:asciiTheme="minorHAnsi" w:hAnsiTheme="minorHAnsi"/>
                <w:sz w:val="24"/>
                <w:szCs w:val="24"/>
                <w:lang w:val="en-GB"/>
              </w:rPr>
              <w:t>Approval of the minutes</w:t>
            </w:r>
            <w:r w:rsidR="00145D37">
              <w:rPr>
                <w:rFonts w:asciiTheme="minorHAnsi" w:hAnsiTheme="minorHAnsi"/>
                <w:sz w:val="24"/>
                <w:szCs w:val="24"/>
                <w:lang w:val="en-GB"/>
              </w:rPr>
              <w:t>.</w:t>
            </w:r>
          </w:p>
        </w:tc>
        <w:tc>
          <w:tcPr>
            <w:tcW w:w="1559" w:type="dxa"/>
          </w:tcPr>
          <w:p w14:paraId="1C06B7A2" w14:textId="2872DE14" w:rsidR="00BC67B9" w:rsidRPr="006E5DBA" w:rsidRDefault="000B7D2F" w:rsidP="001476C9">
            <w:pPr>
              <w:rPr>
                <w:rFonts w:asciiTheme="minorHAnsi" w:hAnsiTheme="minorHAnsi"/>
                <w:sz w:val="24"/>
                <w:szCs w:val="24"/>
                <w:lang w:val="en-GB"/>
              </w:rPr>
            </w:pPr>
            <w:r>
              <w:rPr>
                <w:rFonts w:asciiTheme="minorHAnsi" w:hAnsiTheme="minorHAnsi"/>
                <w:sz w:val="24"/>
                <w:szCs w:val="24"/>
                <w:lang w:val="en-GB"/>
              </w:rPr>
              <w:t>Robert Caudwell</w:t>
            </w:r>
          </w:p>
        </w:tc>
        <w:tc>
          <w:tcPr>
            <w:tcW w:w="1276" w:type="dxa"/>
          </w:tcPr>
          <w:p w14:paraId="48BF73C1" w14:textId="04F5299B" w:rsidR="00250D6B" w:rsidRPr="00A75598" w:rsidRDefault="005737EE" w:rsidP="00034021">
            <w:pPr>
              <w:jc w:val="center"/>
              <w:rPr>
                <w:rFonts w:asciiTheme="minorHAnsi" w:hAnsiTheme="minorHAnsi"/>
                <w:sz w:val="24"/>
                <w:szCs w:val="24"/>
                <w:lang w:val="en-GB"/>
              </w:rPr>
            </w:pPr>
            <w:r>
              <w:rPr>
                <w:rFonts w:asciiTheme="minorHAnsi" w:hAnsiTheme="minorHAnsi"/>
                <w:sz w:val="24"/>
                <w:szCs w:val="24"/>
                <w:lang w:val="en-GB"/>
              </w:rPr>
              <w:t>09</w:t>
            </w:r>
            <w:r w:rsidR="00034021" w:rsidRPr="00A75598">
              <w:rPr>
                <w:rFonts w:asciiTheme="minorHAnsi" w:hAnsiTheme="minorHAnsi"/>
                <w:sz w:val="24"/>
                <w:szCs w:val="24"/>
                <w:lang w:val="en-GB"/>
              </w:rPr>
              <w:t>h</w:t>
            </w:r>
            <w:r w:rsidR="000B7D2F">
              <w:rPr>
                <w:rFonts w:asciiTheme="minorHAnsi" w:hAnsiTheme="minorHAnsi"/>
                <w:sz w:val="24"/>
                <w:szCs w:val="24"/>
                <w:lang w:val="en-GB"/>
              </w:rPr>
              <w:t>35</w:t>
            </w:r>
          </w:p>
        </w:tc>
        <w:tc>
          <w:tcPr>
            <w:tcW w:w="5774" w:type="dxa"/>
          </w:tcPr>
          <w:p w14:paraId="73C88BE7" w14:textId="2726FF7D" w:rsidR="00593632" w:rsidRPr="00A75598" w:rsidRDefault="00593632" w:rsidP="00A440ED">
            <w:pPr>
              <w:rPr>
                <w:rFonts w:asciiTheme="minorHAnsi" w:hAnsiTheme="minorHAnsi"/>
                <w:sz w:val="24"/>
                <w:szCs w:val="24"/>
                <w:lang w:val="fr-FR"/>
              </w:rPr>
            </w:pPr>
            <w:r>
              <w:rPr>
                <w:rFonts w:asciiTheme="minorHAnsi" w:hAnsiTheme="minorHAnsi"/>
                <w:sz w:val="24"/>
                <w:szCs w:val="24"/>
                <w:lang w:val="fr-FR"/>
              </w:rPr>
              <w:t xml:space="preserve">Minutes </w:t>
            </w:r>
            <w:proofErr w:type="spellStart"/>
            <w:r>
              <w:rPr>
                <w:rFonts w:asciiTheme="minorHAnsi" w:hAnsiTheme="minorHAnsi"/>
                <w:sz w:val="24"/>
                <w:szCs w:val="24"/>
                <w:lang w:val="fr-FR"/>
              </w:rPr>
              <w:t>were</w:t>
            </w:r>
            <w:proofErr w:type="spellEnd"/>
            <w:r>
              <w:rPr>
                <w:rFonts w:asciiTheme="minorHAnsi" w:hAnsiTheme="minorHAnsi"/>
                <w:sz w:val="24"/>
                <w:szCs w:val="24"/>
                <w:lang w:val="fr-FR"/>
              </w:rPr>
              <w:t xml:space="preserve"> </w:t>
            </w:r>
            <w:proofErr w:type="spellStart"/>
            <w:r>
              <w:rPr>
                <w:rFonts w:asciiTheme="minorHAnsi" w:hAnsiTheme="minorHAnsi"/>
                <w:sz w:val="24"/>
                <w:szCs w:val="24"/>
                <w:lang w:val="fr-FR"/>
              </w:rPr>
              <w:t>approved</w:t>
            </w:r>
            <w:proofErr w:type="spellEnd"/>
            <w:r>
              <w:rPr>
                <w:rFonts w:asciiTheme="minorHAnsi" w:hAnsiTheme="minorHAnsi"/>
                <w:sz w:val="24"/>
                <w:szCs w:val="24"/>
                <w:lang w:val="fr-FR"/>
              </w:rPr>
              <w:t xml:space="preserve"> </w:t>
            </w:r>
            <w:proofErr w:type="spellStart"/>
            <w:r>
              <w:rPr>
                <w:rFonts w:asciiTheme="minorHAnsi" w:hAnsiTheme="minorHAnsi"/>
                <w:sz w:val="24"/>
                <w:szCs w:val="24"/>
                <w:lang w:val="fr-FR"/>
              </w:rPr>
              <w:t>with</w:t>
            </w:r>
            <w:proofErr w:type="spellEnd"/>
            <w:r>
              <w:rPr>
                <w:rFonts w:asciiTheme="minorHAnsi" w:hAnsiTheme="minorHAnsi"/>
                <w:sz w:val="24"/>
                <w:szCs w:val="24"/>
                <w:lang w:val="fr-FR"/>
              </w:rPr>
              <w:t xml:space="preserve"> </w:t>
            </w:r>
            <w:proofErr w:type="spellStart"/>
            <w:r>
              <w:rPr>
                <w:rFonts w:asciiTheme="minorHAnsi" w:hAnsiTheme="minorHAnsi"/>
                <w:sz w:val="24"/>
                <w:szCs w:val="24"/>
                <w:lang w:val="fr-FR"/>
              </w:rPr>
              <w:t>special</w:t>
            </w:r>
            <w:proofErr w:type="spellEnd"/>
            <w:r>
              <w:rPr>
                <w:rFonts w:asciiTheme="minorHAnsi" w:hAnsiTheme="minorHAnsi"/>
                <w:sz w:val="24"/>
                <w:szCs w:val="24"/>
                <w:lang w:val="fr-FR"/>
              </w:rPr>
              <w:t xml:space="preserve"> </w:t>
            </w:r>
            <w:proofErr w:type="spellStart"/>
            <w:r>
              <w:rPr>
                <w:rFonts w:asciiTheme="minorHAnsi" w:hAnsiTheme="minorHAnsi"/>
                <w:sz w:val="24"/>
                <w:szCs w:val="24"/>
                <w:lang w:val="fr-FR"/>
              </w:rPr>
              <w:t>thanks</w:t>
            </w:r>
            <w:proofErr w:type="spellEnd"/>
            <w:r>
              <w:rPr>
                <w:rFonts w:asciiTheme="minorHAnsi" w:hAnsiTheme="minorHAnsi"/>
                <w:sz w:val="24"/>
                <w:szCs w:val="24"/>
                <w:lang w:val="fr-FR"/>
              </w:rPr>
              <w:t xml:space="preserve"> to the secretariat. </w:t>
            </w:r>
          </w:p>
        </w:tc>
      </w:tr>
      <w:tr w:rsidR="00250D6B" w:rsidRPr="00273C41" w14:paraId="7D41248C" w14:textId="77777777" w:rsidTr="00593632">
        <w:trPr>
          <w:gridAfter w:val="1"/>
          <w:wAfter w:w="236" w:type="dxa"/>
          <w:trHeight w:val="917"/>
        </w:trPr>
        <w:tc>
          <w:tcPr>
            <w:tcW w:w="5382" w:type="dxa"/>
          </w:tcPr>
          <w:p w14:paraId="64856581" w14:textId="5EDB0930" w:rsidR="00250D6B" w:rsidRPr="00A75598" w:rsidRDefault="009C5434" w:rsidP="004B4571">
            <w:pPr>
              <w:numPr>
                <w:ilvl w:val="0"/>
                <w:numId w:val="1"/>
              </w:numPr>
              <w:spacing w:after="0"/>
              <w:rPr>
                <w:rFonts w:asciiTheme="minorHAnsi" w:hAnsiTheme="minorHAnsi"/>
                <w:sz w:val="24"/>
                <w:szCs w:val="24"/>
                <w:lang w:val="en-GB"/>
              </w:rPr>
            </w:pPr>
            <w:r w:rsidRPr="00A75598">
              <w:rPr>
                <w:rFonts w:asciiTheme="minorHAnsi" w:hAnsiTheme="minorHAnsi"/>
                <w:sz w:val="24"/>
                <w:szCs w:val="24"/>
                <w:lang w:val="en-GB"/>
              </w:rPr>
              <w:t xml:space="preserve">Handover </w:t>
            </w:r>
            <w:r w:rsidR="00250D6B" w:rsidRPr="00A75598">
              <w:rPr>
                <w:rFonts w:asciiTheme="minorHAnsi" w:hAnsiTheme="minorHAnsi"/>
                <w:sz w:val="24"/>
                <w:szCs w:val="24"/>
                <w:lang w:val="en-GB"/>
              </w:rPr>
              <w:t xml:space="preserve">presidency </w:t>
            </w:r>
            <w:r w:rsidRPr="00A75598">
              <w:rPr>
                <w:rFonts w:asciiTheme="minorHAnsi" w:hAnsiTheme="minorHAnsi"/>
                <w:sz w:val="24"/>
                <w:szCs w:val="24"/>
                <w:lang w:val="en-GB"/>
              </w:rPr>
              <w:t>to</w:t>
            </w:r>
            <w:r w:rsidR="006062E3" w:rsidRPr="00A75598">
              <w:rPr>
                <w:rFonts w:asciiTheme="minorHAnsi" w:hAnsiTheme="minorHAnsi"/>
                <w:sz w:val="24"/>
                <w:szCs w:val="24"/>
                <w:lang w:val="en-GB"/>
              </w:rPr>
              <w:t xml:space="preserve"> </w:t>
            </w:r>
            <w:r w:rsidR="00A83AD5">
              <w:rPr>
                <w:rFonts w:asciiTheme="minorHAnsi" w:hAnsiTheme="minorHAnsi"/>
                <w:sz w:val="24"/>
                <w:szCs w:val="24"/>
                <w:lang w:val="en-GB"/>
              </w:rPr>
              <w:t>DWA</w:t>
            </w:r>
            <w:r w:rsidR="006062E3" w:rsidRPr="00A75598">
              <w:rPr>
                <w:rFonts w:asciiTheme="minorHAnsi" w:hAnsiTheme="minorHAnsi"/>
                <w:sz w:val="24"/>
                <w:szCs w:val="24"/>
                <w:lang w:val="en-GB"/>
              </w:rPr>
              <w:t xml:space="preserve"> </w:t>
            </w:r>
            <w:r w:rsidRPr="00A75598">
              <w:rPr>
                <w:rFonts w:asciiTheme="minorHAnsi" w:hAnsiTheme="minorHAnsi"/>
                <w:sz w:val="24"/>
                <w:szCs w:val="24"/>
                <w:lang w:val="en-GB"/>
              </w:rPr>
              <w:t>and presentation of presidency priorities.</w:t>
            </w:r>
          </w:p>
        </w:tc>
        <w:tc>
          <w:tcPr>
            <w:tcW w:w="1559" w:type="dxa"/>
          </w:tcPr>
          <w:p w14:paraId="384858D6" w14:textId="77777777" w:rsidR="001476C9" w:rsidRDefault="00A83AD5" w:rsidP="008B17F9">
            <w:pPr>
              <w:pStyle w:val="Geenafstand"/>
              <w:rPr>
                <w:sz w:val="24"/>
                <w:szCs w:val="24"/>
                <w:lang w:val="en-GB"/>
              </w:rPr>
            </w:pPr>
            <w:r>
              <w:rPr>
                <w:sz w:val="24"/>
                <w:szCs w:val="24"/>
                <w:lang w:val="en-GB"/>
              </w:rPr>
              <w:t>Robert Caudwell</w:t>
            </w:r>
          </w:p>
          <w:p w14:paraId="6C93E984" w14:textId="2AFC6529" w:rsidR="00A83AD5" w:rsidRPr="006E5DBA" w:rsidRDefault="00A83AD5" w:rsidP="008B17F9">
            <w:pPr>
              <w:pStyle w:val="Geenafstand"/>
              <w:rPr>
                <w:lang w:val="en-GB"/>
              </w:rPr>
            </w:pPr>
            <w:r>
              <w:rPr>
                <w:sz w:val="24"/>
                <w:szCs w:val="24"/>
                <w:lang w:val="en-GB"/>
              </w:rPr>
              <w:t>Hein Pieper</w:t>
            </w:r>
          </w:p>
        </w:tc>
        <w:tc>
          <w:tcPr>
            <w:tcW w:w="1276" w:type="dxa"/>
          </w:tcPr>
          <w:p w14:paraId="01725D20" w14:textId="6032EDA2" w:rsidR="00250D6B" w:rsidRPr="00BC67B9" w:rsidRDefault="000B7D2F" w:rsidP="001D2D56">
            <w:pPr>
              <w:jc w:val="center"/>
              <w:rPr>
                <w:rFonts w:asciiTheme="minorHAnsi" w:hAnsiTheme="minorHAnsi"/>
                <w:sz w:val="24"/>
                <w:szCs w:val="24"/>
              </w:rPr>
            </w:pPr>
            <w:r>
              <w:rPr>
                <w:rFonts w:asciiTheme="minorHAnsi" w:hAnsiTheme="minorHAnsi"/>
                <w:sz w:val="24"/>
                <w:szCs w:val="24"/>
              </w:rPr>
              <w:t>09</w:t>
            </w:r>
            <w:r w:rsidR="007B62C5" w:rsidRPr="00BC67B9">
              <w:rPr>
                <w:rFonts w:asciiTheme="minorHAnsi" w:hAnsiTheme="minorHAnsi"/>
                <w:sz w:val="24"/>
                <w:szCs w:val="24"/>
              </w:rPr>
              <w:t>h</w:t>
            </w:r>
            <w:r>
              <w:rPr>
                <w:rFonts w:asciiTheme="minorHAnsi" w:hAnsiTheme="minorHAnsi"/>
                <w:sz w:val="24"/>
                <w:szCs w:val="24"/>
              </w:rPr>
              <w:t>40</w:t>
            </w:r>
          </w:p>
        </w:tc>
        <w:tc>
          <w:tcPr>
            <w:tcW w:w="5774" w:type="dxa"/>
          </w:tcPr>
          <w:p w14:paraId="1B6B44F5" w14:textId="4B145EE2" w:rsidR="00250D6B" w:rsidRPr="00CE5A5C" w:rsidRDefault="00593632" w:rsidP="001D2D56">
            <w:pPr>
              <w:rPr>
                <w:rFonts w:asciiTheme="minorHAnsi" w:hAnsiTheme="minorHAnsi"/>
                <w:color w:val="000000" w:themeColor="text1"/>
                <w:sz w:val="24"/>
                <w:szCs w:val="24"/>
                <w:lang w:val="en-GB"/>
              </w:rPr>
            </w:pPr>
            <w:r w:rsidRPr="00CE5A5C">
              <w:rPr>
                <w:rFonts w:asciiTheme="minorHAnsi" w:hAnsiTheme="minorHAnsi"/>
                <w:color w:val="000000" w:themeColor="text1"/>
                <w:sz w:val="24"/>
                <w:szCs w:val="24"/>
                <w:lang w:val="en-GB"/>
              </w:rPr>
              <w:t xml:space="preserve">Hein </w:t>
            </w:r>
            <w:r w:rsidR="00CE5A5C">
              <w:rPr>
                <w:rFonts w:asciiTheme="minorHAnsi" w:hAnsiTheme="minorHAnsi"/>
                <w:color w:val="000000" w:themeColor="text1"/>
                <w:sz w:val="24"/>
                <w:szCs w:val="24"/>
                <w:lang w:val="en-GB"/>
              </w:rPr>
              <w:t>Pi</w:t>
            </w:r>
            <w:r w:rsidRPr="00CE5A5C">
              <w:rPr>
                <w:rFonts w:asciiTheme="minorHAnsi" w:hAnsiTheme="minorHAnsi"/>
                <w:color w:val="000000" w:themeColor="text1"/>
                <w:sz w:val="24"/>
                <w:szCs w:val="24"/>
                <w:lang w:val="en-GB"/>
              </w:rPr>
              <w:t xml:space="preserve">eper was thanking the ADA EUWMA presidency for the continuation of the EUWMA presidency during the difficult times of the pandemic. </w:t>
            </w:r>
            <w:r w:rsidR="00CE5A5C" w:rsidRPr="00CE5A5C">
              <w:rPr>
                <w:rFonts w:asciiTheme="minorHAnsi" w:hAnsiTheme="minorHAnsi"/>
                <w:color w:val="000000" w:themeColor="text1"/>
                <w:sz w:val="24"/>
                <w:szCs w:val="24"/>
                <w:lang w:val="en-GB"/>
              </w:rPr>
              <w:t xml:space="preserve">Also the efforts to </w:t>
            </w:r>
            <w:r w:rsidR="00CE5A5C" w:rsidRPr="00CE5A5C">
              <w:rPr>
                <w:rFonts w:asciiTheme="minorHAnsi" w:hAnsiTheme="minorHAnsi"/>
                <w:color w:val="000000" w:themeColor="text1"/>
                <w:sz w:val="24"/>
                <w:szCs w:val="24"/>
                <w:lang w:val="en-GB"/>
              </w:rPr>
              <w:lastRenderedPageBreak/>
              <w:t xml:space="preserve">finalise  the 25 years commemorative EUWMA booklet were praised. </w:t>
            </w:r>
          </w:p>
        </w:tc>
      </w:tr>
      <w:tr w:rsidR="00250D6B" w:rsidRPr="00273C41" w14:paraId="3E6047BE" w14:textId="77777777" w:rsidTr="00593632">
        <w:trPr>
          <w:gridAfter w:val="1"/>
          <w:wAfter w:w="236" w:type="dxa"/>
          <w:trHeight w:val="863"/>
        </w:trPr>
        <w:tc>
          <w:tcPr>
            <w:tcW w:w="5382" w:type="dxa"/>
            <w:tcBorders>
              <w:top w:val="single" w:sz="4" w:space="0" w:color="000000"/>
              <w:left w:val="single" w:sz="4" w:space="0" w:color="000000"/>
              <w:bottom w:val="single" w:sz="4" w:space="0" w:color="auto"/>
              <w:right w:val="single" w:sz="4" w:space="0" w:color="000000"/>
            </w:tcBorders>
          </w:tcPr>
          <w:p w14:paraId="47240762" w14:textId="03471C08" w:rsidR="00E97E52" w:rsidRPr="001D7538" w:rsidRDefault="006917C3" w:rsidP="00635DDF">
            <w:pPr>
              <w:pStyle w:val="Lijstalinea"/>
              <w:numPr>
                <w:ilvl w:val="0"/>
                <w:numId w:val="1"/>
              </w:numPr>
              <w:spacing w:after="0"/>
              <w:rPr>
                <w:rFonts w:asciiTheme="minorHAnsi" w:hAnsiTheme="minorHAnsi"/>
                <w:sz w:val="24"/>
                <w:szCs w:val="24"/>
                <w:lang w:val="en-GB"/>
              </w:rPr>
            </w:pPr>
            <w:r w:rsidRPr="001D7538">
              <w:rPr>
                <w:rFonts w:asciiTheme="minorHAnsi" w:hAnsiTheme="minorHAnsi"/>
                <w:sz w:val="24"/>
                <w:szCs w:val="24"/>
                <w:lang w:val="en-GB"/>
              </w:rPr>
              <w:lastRenderedPageBreak/>
              <w:t>P</w:t>
            </w:r>
            <w:r w:rsidR="00800ACC" w:rsidRPr="001D7538">
              <w:rPr>
                <w:rFonts w:asciiTheme="minorHAnsi" w:hAnsiTheme="minorHAnsi"/>
                <w:sz w:val="24"/>
                <w:szCs w:val="24"/>
                <w:lang w:val="en-GB"/>
              </w:rPr>
              <w:t xml:space="preserve">resentation of </w:t>
            </w:r>
            <w:r w:rsidR="00DB5575" w:rsidRPr="001D7538">
              <w:rPr>
                <w:rFonts w:asciiTheme="minorHAnsi" w:hAnsiTheme="minorHAnsi"/>
                <w:sz w:val="24"/>
                <w:szCs w:val="24"/>
                <w:lang w:val="en-GB"/>
              </w:rPr>
              <w:t>structure and task</w:t>
            </w:r>
            <w:r w:rsidR="00CB7088">
              <w:rPr>
                <w:rFonts w:asciiTheme="minorHAnsi" w:hAnsiTheme="minorHAnsi"/>
                <w:sz w:val="24"/>
                <w:szCs w:val="24"/>
                <w:lang w:val="en-GB"/>
              </w:rPr>
              <w:t>s</w:t>
            </w:r>
            <w:r w:rsidR="00DB5575" w:rsidRPr="001D7538">
              <w:rPr>
                <w:rFonts w:asciiTheme="minorHAnsi" w:hAnsiTheme="minorHAnsi"/>
                <w:sz w:val="24"/>
                <w:szCs w:val="24"/>
                <w:lang w:val="en-GB"/>
              </w:rPr>
              <w:t xml:space="preserve"> of </w:t>
            </w:r>
            <w:r w:rsidR="00A83AD5">
              <w:rPr>
                <w:rFonts w:asciiTheme="minorHAnsi" w:hAnsiTheme="minorHAnsi"/>
                <w:sz w:val="24"/>
                <w:szCs w:val="24"/>
                <w:lang w:val="en-GB"/>
              </w:rPr>
              <w:t>DWA</w:t>
            </w:r>
            <w:r w:rsidR="00635DDF">
              <w:rPr>
                <w:rFonts w:asciiTheme="minorHAnsi" w:hAnsiTheme="minorHAnsi"/>
                <w:sz w:val="24"/>
                <w:szCs w:val="24"/>
                <w:lang w:val="en-GB"/>
              </w:rPr>
              <w:t xml:space="preserve">; </w:t>
            </w:r>
            <w:r w:rsidR="00931EED">
              <w:rPr>
                <w:rFonts w:asciiTheme="minorHAnsi" w:hAnsiTheme="minorHAnsi"/>
                <w:sz w:val="24"/>
                <w:szCs w:val="24"/>
                <w:lang w:val="en-GB"/>
              </w:rPr>
              <w:t xml:space="preserve">and presentation </w:t>
            </w:r>
            <w:r w:rsidR="00260C06">
              <w:rPr>
                <w:rFonts w:asciiTheme="minorHAnsi" w:hAnsiTheme="minorHAnsi"/>
                <w:sz w:val="24"/>
                <w:szCs w:val="24"/>
                <w:lang w:val="en-GB"/>
              </w:rPr>
              <w:t xml:space="preserve">water authority Rijn &amp; </w:t>
            </w:r>
            <w:proofErr w:type="spellStart"/>
            <w:r w:rsidR="00260C06">
              <w:rPr>
                <w:rFonts w:asciiTheme="minorHAnsi" w:hAnsiTheme="minorHAnsi"/>
                <w:sz w:val="24"/>
                <w:szCs w:val="24"/>
                <w:lang w:val="en-GB"/>
              </w:rPr>
              <w:t>IJssel</w:t>
            </w:r>
            <w:proofErr w:type="spellEnd"/>
          </w:p>
        </w:tc>
        <w:tc>
          <w:tcPr>
            <w:tcW w:w="1559" w:type="dxa"/>
            <w:tcBorders>
              <w:top w:val="single" w:sz="4" w:space="0" w:color="000000"/>
              <w:left w:val="single" w:sz="4" w:space="0" w:color="000000"/>
              <w:bottom w:val="single" w:sz="4" w:space="0" w:color="auto"/>
              <w:right w:val="single" w:sz="4" w:space="0" w:color="000000"/>
            </w:tcBorders>
          </w:tcPr>
          <w:p w14:paraId="4C3C07DA" w14:textId="18FE5EBD" w:rsidR="00250D6B" w:rsidRPr="00A83AD5" w:rsidRDefault="00260C06" w:rsidP="008B17F9">
            <w:pPr>
              <w:pStyle w:val="Geenafstand"/>
              <w:rPr>
                <w:sz w:val="24"/>
                <w:szCs w:val="24"/>
                <w:lang w:val="en-GB"/>
              </w:rPr>
            </w:pPr>
            <w:r>
              <w:rPr>
                <w:sz w:val="24"/>
                <w:szCs w:val="24"/>
                <w:lang w:val="en-GB"/>
              </w:rPr>
              <w:t>Hein Pieper</w:t>
            </w:r>
          </w:p>
        </w:tc>
        <w:tc>
          <w:tcPr>
            <w:tcW w:w="1276" w:type="dxa"/>
            <w:tcBorders>
              <w:top w:val="single" w:sz="4" w:space="0" w:color="000000"/>
              <w:left w:val="single" w:sz="4" w:space="0" w:color="000000"/>
              <w:bottom w:val="single" w:sz="4" w:space="0" w:color="auto"/>
              <w:right w:val="single" w:sz="4" w:space="0" w:color="000000"/>
            </w:tcBorders>
          </w:tcPr>
          <w:p w14:paraId="36061A73" w14:textId="5505226D" w:rsidR="00250D6B" w:rsidRPr="00BC67B9" w:rsidRDefault="000B7D2F" w:rsidP="001D2D56">
            <w:pPr>
              <w:jc w:val="center"/>
              <w:rPr>
                <w:rFonts w:asciiTheme="minorHAnsi" w:hAnsiTheme="minorHAnsi"/>
                <w:sz w:val="24"/>
                <w:szCs w:val="24"/>
              </w:rPr>
            </w:pPr>
            <w:r>
              <w:rPr>
                <w:rFonts w:asciiTheme="minorHAnsi" w:hAnsiTheme="minorHAnsi"/>
                <w:sz w:val="24"/>
                <w:szCs w:val="24"/>
              </w:rPr>
              <w:t>09</w:t>
            </w:r>
            <w:r w:rsidR="00250D6B" w:rsidRPr="00BC67B9">
              <w:rPr>
                <w:rFonts w:asciiTheme="minorHAnsi" w:hAnsiTheme="minorHAnsi"/>
                <w:sz w:val="24"/>
                <w:szCs w:val="24"/>
              </w:rPr>
              <w:t>h</w:t>
            </w:r>
            <w:r>
              <w:rPr>
                <w:rFonts w:asciiTheme="minorHAnsi" w:hAnsiTheme="minorHAnsi"/>
                <w:sz w:val="24"/>
                <w:szCs w:val="24"/>
              </w:rPr>
              <w:t>55</w:t>
            </w:r>
          </w:p>
        </w:tc>
        <w:tc>
          <w:tcPr>
            <w:tcW w:w="5774" w:type="dxa"/>
            <w:tcBorders>
              <w:top w:val="single" w:sz="4" w:space="0" w:color="000000"/>
              <w:left w:val="single" w:sz="4" w:space="0" w:color="000000"/>
              <w:bottom w:val="single" w:sz="4" w:space="0" w:color="auto"/>
              <w:right w:val="single" w:sz="4" w:space="0" w:color="000000"/>
            </w:tcBorders>
          </w:tcPr>
          <w:p w14:paraId="5C03202E" w14:textId="77777777" w:rsidR="00250D6B" w:rsidRDefault="00846ABB" w:rsidP="00C1385C">
            <w:pPr>
              <w:rPr>
                <w:rFonts w:asciiTheme="minorHAnsi" w:hAnsiTheme="minorHAnsi"/>
                <w:color w:val="000000" w:themeColor="text1"/>
                <w:sz w:val="24"/>
                <w:szCs w:val="24"/>
                <w:lang w:val="en-GB"/>
              </w:rPr>
            </w:pPr>
            <w:r w:rsidRPr="00C1385C">
              <w:rPr>
                <w:rFonts w:asciiTheme="minorHAnsi" w:hAnsiTheme="minorHAnsi"/>
                <w:color w:val="000000" w:themeColor="text1"/>
                <w:sz w:val="24"/>
                <w:szCs w:val="24"/>
                <w:lang w:val="en-GB"/>
              </w:rPr>
              <w:t xml:space="preserve">HP: explained the Dutch Water Authorities model and their plans for the EUWMA presidency. Main topic for the presidency will be </w:t>
            </w:r>
            <w:r w:rsidRPr="00846ABB">
              <w:rPr>
                <w:rFonts w:asciiTheme="minorHAnsi" w:hAnsiTheme="minorHAnsi"/>
                <w:color w:val="000000" w:themeColor="text1"/>
                <w:sz w:val="24"/>
                <w:szCs w:val="24"/>
                <w:lang w:val="en-GB"/>
              </w:rPr>
              <w:t xml:space="preserve">Climate Adaptation </w:t>
            </w:r>
            <w:r w:rsidRPr="00C1385C">
              <w:rPr>
                <w:rFonts w:asciiTheme="minorHAnsi" w:hAnsiTheme="minorHAnsi"/>
                <w:color w:val="000000" w:themeColor="text1"/>
                <w:sz w:val="24"/>
                <w:szCs w:val="24"/>
                <w:lang w:val="en-GB"/>
              </w:rPr>
              <w:t>in water management</w:t>
            </w:r>
            <w:r w:rsidR="00C1385C" w:rsidRPr="00C1385C">
              <w:rPr>
                <w:rFonts w:asciiTheme="minorHAnsi" w:hAnsiTheme="minorHAnsi"/>
                <w:color w:val="000000" w:themeColor="text1"/>
                <w:sz w:val="24"/>
                <w:szCs w:val="24"/>
                <w:lang w:val="en-GB"/>
              </w:rPr>
              <w:t xml:space="preserve"> which should lead to a new EUWMA declaration. </w:t>
            </w:r>
            <w:r w:rsidRPr="00C1385C">
              <w:rPr>
                <w:rFonts w:asciiTheme="minorHAnsi" w:hAnsiTheme="minorHAnsi"/>
                <w:color w:val="000000" w:themeColor="text1"/>
                <w:sz w:val="24"/>
                <w:szCs w:val="24"/>
                <w:lang w:val="en-GB"/>
              </w:rPr>
              <w:t xml:space="preserve">Their </w:t>
            </w:r>
            <w:r w:rsidR="00C1385C" w:rsidRPr="00C1385C">
              <w:rPr>
                <w:rFonts w:asciiTheme="minorHAnsi" w:hAnsiTheme="minorHAnsi"/>
                <w:color w:val="000000" w:themeColor="text1"/>
                <w:sz w:val="24"/>
                <w:szCs w:val="24"/>
                <w:lang w:val="en-GB"/>
              </w:rPr>
              <w:t>priorities</w:t>
            </w:r>
            <w:r w:rsidRPr="00C1385C">
              <w:rPr>
                <w:rFonts w:asciiTheme="minorHAnsi" w:hAnsiTheme="minorHAnsi"/>
                <w:color w:val="000000" w:themeColor="text1"/>
                <w:sz w:val="24"/>
                <w:szCs w:val="24"/>
                <w:lang w:val="en-GB"/>
              </w:rPr>
              <w:t xml:space="preserve"> are i</w:t>
            </w:r>
            <w:r w:rsidRPr="00846ABB">
              <w:rPr>
                <w:rFonts w:asciiTheme="minorHAnsi" w:hAnsiTheme="minorHAnsi"/>
                <w:color w:val="000000" w:themeColor="text1"/>
                <w:sz w:val="24"/>
                <w:szCs w:val="24"/>
                <w:lang w:val="en-GB"/>
              </w:rPr>
              <w:t>ncreasing bilateral contacts</w:t>
            </w:r>
            <w:r w:rsidRPr="00C1385C">
              <w:rPr>
                <w:rFonts w:asciiTheme="minorHAnsi" w:hAnsiTheme="minorHAnsi"/>
                <w:color w:val="000000" w:themeColor="text1"/>
                <w:sz w:val="24"/>
                <w:szCs w:val="24"/>
                <w:lang w:val="en-GB"/>
              </w:rPr>
              <w:t xml:space="preserve"> by presidency visits and the p</w:t>
            </w:r>
            <w:r w:rsidRPr="00846ABB">
              <w:rPr>
                <w:rFonts w:asciiTheme="minorHAnsi" w:hAnsiTheme="minorHAnsi"/>
                <w:color w:val="000000" w:themeColor="text1"/>
                <w:sz w:val="24"/>
                <w:szCs w:val="24"/>
                <w:lang w:val="en-GB"/>
              </w:rPr>
              <w:t>romot</w:t>
            </w:r>
            <w:r w:rsidRPr="00C1385C">
              <w:rPr>
                <w:rFonts w:asciiTheme="minorHAnsi" w:hAnsiTheme="minorHAnsi"/>
                <w:color w:val="000000" w:themeColor="text1"/>
                <w:sz w:val="24"/>
                <w:szCs w:val="24"/>
                <w:lang w:val="en-GB"/>
              </w:rPr>
              <w:t>ion of</w:t>
            </w:r>
            <w:r w:rsidRPr="00846ABB">
              <w:rPr>
                <w:rFonts w:asciiTheme="minorHAnsi" w:hAnsiTheme="minorHAnsi"/>
                <w:color w:val="000000" w:themeColor="text1"/>
                <w:sz w:val="24"/>
                <w:szCs w:val="24"/>
                <w:lang w:val="en-GB"/>
              </w:rPr>
              <w:t xml:space="preserve"> exchange of information and bilateral contacts</w:t>
            </w:r>
            <w:r w:rsidRPr="00C1385C">
              <w:rPr>
                <w:rFonts w:asciiTheme="minorHAnsi" w:hAnsiTheme="minorHAnsi"/>
                <w:color w:val="000000" w:themeColor="text1"/>
                <w:sz w:val="24"/>
                <w:szCs w:val="24"/>
                <w:lang w:val="en-GB"/>
              </w:rPr>
              <w:t>. Moreover they will focus</w:t>
            </w:r>
            <w:r w:rsidR="00C1385C" w:rsidRPr="00C1385C">
              <w:rPr>
                <w:rFonts w:asciiTheme="minorHAnsi" w:hAnsiTheme="minorHAnsi"/>
                <w:color w:val="000000" w:themeColor="text1"/>
                <w:sz w:val="24"/>
                <w:szCs w:val="24"/>
                <w:lang w:val="en-GB"/>
              </w:rPr>
              <w:t xml:space="preserve"> on expanding the EUWMA membership and improving the digital presence of EUWMA. </w:t>
            </w:r>
          </w:p>
          <w:p w14:paraId="614130DF" w14:textId="77777777" w:rsidR="00C1385C" w:rsidRDefault="00C1385C" w:rsidP="00C1385C">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 xml:space="preserve">IT: mentioned that it could be interesting to focus on </w:t>
            </w:r>
            <w:r w:rsidR="00597B7F">
              <w:rPr>
                <w:rFonts w:asciiTheme="minorHAnsi" w:hAnsiTheme="minorHAnsi"/>
                <w:color w:val="000000" w:themeColor="text1"/>
                <w:sz w:val="24"/>
                <w:szCs w:val="24"/>
                <w:lang w:val="en-GB"/>
              </w:rPr>
              <w:t xml:space="preserve">Denmark. When EUWMA was founded the Danish water management model didn’t fit with the EUWMA membership. Now we introduced the associated membership this could be good to investigate. Also Switzerland </w:t>
            </w:r>
            <w:r w:rsidR="0069235A">
              <w:rPr>
                <w:rFonts w:asciiTheme="minorHAnsi" w:hAnsiTheme="minorHAnsi"/>
                <w:color w:val="000000" w:themeColor="text1"/>
                <w:sz w:val="24"/>
                <w:szCs w:val="24"/>
                <w:lang w:val="en-GB"/>
              </w:rPr>
              <w:t xml:space="preserve">could be interesting to look into. </w:t>
            </w:r>
          </w:p>
          <w:p w14:paraId="080AC821" w14:textId="77777777" w:rsidR="0069235A" w:rsidRDefault="0069235A" w:rsidP="00C1385C">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 xml:space="preserve">AB: If we decide on other type of associations it might influence our cooperation and approach. </w:t>
            </w:r>
          </w:p>
          <w:p w14:paraId="2EC286F6" w14:textId="77777777" w:rsidR="0069235A" w:rsidRDefault="0069235A" w:rsidP="00C1385C">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 xml:space="preserve">MP: agreed with AB. </w:t>
            </w:r>
          </w:p>
          <w:p w14:paraId="114C14E3" w14:textId="77777777" w:rsidR="0069235A" w:rsidRDefault="0069235A" w:rsidP="00C1385C">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 xml:space="preserve">GH: Polish organisations might also qualify as possible associated members. </w:t>
            </w:r>
          </w:p>
          <w:p w14:paraId="06F98387" w14:textId="77777777" w:rsidR="003032A2" w:rsidRDefault="003032A2" w:rsidP="00C1385C">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lastRenderedPageBreak/>
              <w:t xml:space="preserve">DH: We must be open minded and cooperate with like minded organisations. </w:t>
            </w:r>
          </w:p>
          <w:p w14:paraId="233188F8" w14:textId="26E0E9A5" w:rsidR="003032A2" w:rsidRPr="00C1385C" w:rsidRDefault="003032A2" w:rsidP="00C1385C">
            <w:pPr>
              <w:rPr>
                <w:rFonts w:asciiTheme="minorHAnsi" w:hAnsiTheme="minorHAnsi"/>
                <w:color w:val="000000" w:themeColor="text1"/>
                <w:sz w:val="24"/>
                <w:szCs w:val="24"/>
                <w:lang w:val="en-GB"/>
              </w:rPr>
            </w:pPr>
            <w:r>
              <w:rPr>
                <w:rFonts w:asciiTheme="minorHAnsi" w:hAnsiTheme="minorHAnsi"/>
                <w:color w:val="000000" w:themeColor="text1"/>
                <w:sz w:val="24"/>
                <w:szCs w:val="24"/>
                <w:lang w:val="en-GB"/>
              </w:rPr>
              <w:t xml:space="preserve">Conclusion: the presidency will continue to contact other possible member organisations. </w:t>
            </w:r>
          </w:p>
        </w:tc>
      </w:tr>
      <w:tr w:rsidR="000B7D2F" w:rsidRPr="00273C41" w14:paraId="4D0DBC8F" w14:textId="77777777" w:rsidTr="00593632">
        <w:trPr>
          <w:gridAfter w:val="1"/>
          <w:wAfter w:w="236" w:type="dxa"/>
          <w:trHeight w:val="829"/>
        </w:trPr>
        <w:tc>
          <w:tcPr>
            <w:tcW w:w="5382" w:type="dxa"/>
            <w:tcBorders>
              <w:bottom w:val="single" w:sz="4" w:space="0" w:color="auto"/>
            </w:tcBorders>
          </w:tcPr>
          <w:p w14:paraId="559E139A" w14:textId="355E0B0C" w:rsidR="000B7D2F" w:rsidRPr="001D7538" w:rsidRDefault="000B7D2F" w:rsidP="000B7D2F">
            <w:pPr>
              <w:pStyle w:val="Lijstalinea"/>
              <w:numPr>
                <w:ilvl w:val="0"/>
                <w:numId w:val="1"/>
              </w:numPr>
              <w:spacing w:after="0"/>
              <w:rPr>
                <w:rFonts w:asciiTheme="minorHAnsi" w:hAnsiTheme="minorHAnsi"/>
                <w:sz w:val="24"/>
                <w:szCs w:val="24"/>
                <w:lang w:val="en-GB"/>
              </w:rPr>
            </w:pPr>
            <w:r w:rsidRPr="001D7538">
              <w:rPr>
                <w:rFonts w:asciiTheme="minorHAnsi" w:hAnsiTheme="minorHAnsi" w:cs="Calibri"/>
                <w:sz w:val="24"/>
                <w:szCs w:val="24"/>
                <w:lang w:val="en-GB"/>
              </w:rPr>
              <w:lastRenderedPageBreak/>
              <w:t>Announcements on institutional and water management developments in EUWMA member count</w:t>
            </w:r>
            <w:r>
              <w:rPr>
                <w:rFonts w:asciiTheme="minorHAnsi" w:hAnsiTheme="minorHAnsi" w:cs="Calibri"/>
                <w:sz w:val="24"/>
                <w:szCs w:val="24"/>
                <w:lang w:val="en-GB"/>
              </w:rPr>
              <w:t>r</w:t>
            </w:r>
            <w:r w:rsidRPr="001D7538">
              <w:rPr>
                <w:rFonts w:asciiTheme="minorHAnsi" w:hAnsiTheme="minorHAnsi" w:cs="Calibri"/>
                <w:sz w:val="24"/>
                <w:szCs w:val="24"/>
                <w:lang w:val="en-GB"/>
              </w:rPr>
              <w:t>ies</w:t>
            </w:r>
            <w:r>
              <w:rPr>
                <w:rFonts w:asciiTheme="minorHAnsi" w:hAnsiTheme="minorHAnsi" w:cs="Calibri"/>
                <w:sz w:val="24"/>
                <w:szCs w:val="24"/>
                <w:lang w:val="en-GB"/>
              </w:rPr>
              <w:t>.</w:t>
            </w:r>
            <w:r w:rsidRPr="001D7538">
              <w:rPr>
                <w:rFonts w:asciiTheme="minorHAnsi" w:hAnsiTheme="minorHAnsi" w:cs="Calibri"/>
                <w:sz w:val="24"/>
                <w:szCs w:val="24"/>
                <w:lang w:val="en-GB"/>
              </w:rPr>
              <w:t xml:space="preserve"> </w:t>
            </w:r>
          </w:p>
        </w:tc>
        <w:tc>
          <w:tcPr>
            <w:tcW w:w="1559" w:type="dxa"/>
            <w:tcBorders>
              <w:bottom w:val="single" w:sz="4" w:space="0" w:color="auto"/>
            </w:tcBorders>
          </w:tcPr>
          <w:p w14:paraId="376B3D5C" w14:textId="77777777" w:rsidR="000B7D2F" w:rsidRPr="006E5DBA" w:rsidRDefault="000B7D2F" w:rsidP="000B7D2F">
            <w:pPr>
              <w:rPr>
                <w:rFonts w:asciiTheme="minorHAnsi" w:hAnsiTheme="minorHAnsi"/>
                <w:sz w:val="24"/>
                <w:szCs w:val="24"/>
              </w:rPr>
            </w:pPr>
            <w:r w:rsidRPr="006E5DBA">
              <w:rPr>
                <w:rFonts w:asciiTheme="minorHAnsi" w:hAnsiTheme="minorHAnsi"/>
                <w:sz w:val="24"/>
                <w:szCs w:val="24"/>
              </w:rPr>
              <w:t xml:space="preserve">All </w:t>
            </w:r>
            <w:proofErr w:type="spellStart"/>
            <w:r w:rsidRPr="006E5DBA">
              <w:rPr>
                <w:rFonts w:asciiTheme="minorHAnsi" w:hAnsiTheme="minorHAnsi"/>
                <w:sz w:val="24"/>
                <w:szCs w:val="24"/>
              </w:rPr>
              <w:t>delegations</w:t>
            </w:r>
            <w:proofErr w:type="spellEnd"/>
            <w:r w:rsidRPr="006E5DBA">
              <w:rPr>
                <w:rFonts w:asciiTheme="minorHAnsi" w:hAnsiTheme="minorHAnsi"/>
                <w:sz w:val="24"/>
                <w:szCs w:val="24"/>
              </w:rPr>
              <w:t xml:space="preserve"> </w:t>
            </w:r>
          </w:p>
          <w:p w14:paraId="2C62DB14" w14:textId="53FD4C76" w:rsidR="000B7D2F" w:rsidRPr="006E5DBA" w:rsidRDefault="000B7D2F" w:rsidP="000B7D2F">
            <w:pPr>
              <w:rPr>
                <w:rFonts w:asciiTheme="minorHAnsi" w:hAnsiTheme="minorHAnsi"/>
                <w:sz w:val="24"/>
                <w:szCs w:val="24"/>
                <w:lang w:val="en-GB"/>
              </w:rPr>
            </w:pPr>
          </w:p>
        </w:tc>
        <w:tc>
          <w:tcPr>
            <w:tcW w:w="1276" w:type="dxa"/>
            <w:tcBorders>
              <w:bottom w:val="single" w:sz="4" w:space="0" w:color="auto"/>
            </w:tcBorders>
          </w:tcPr>
          <w:p w14:paraId="677B69D3" w14:textId="21001A9A" w:rsidR="000B7D2F" w:rsidRPr="00A75598" w:rsidRDefault="000B7D2F" w:rsidP="000B7D2F">
            <w:pPr>
              <w:jc w:val="center"/>
              <w:rPr>
                <w:rFonts w:asciiTheme="minorHAnsi" w:hAnsiTheme="minorHAnsi"/>
                <w:sz w:val="24"/>
                <w:szCs w:val="24"/>
                <w:lang w:val="en-GB"/>
              </w:rPr>
            </w:pPr>
            <w:r w:rsidRPr="00A75598">
              <w:rPr>
                <w:rFonts w:asciiTheme="minorHAnsi" w:hAnsiTheme="minorHAnsi"/>
                <w:sz w:val="24"/>
                <w:szCs w:val="24"/>
                <w:lang w:val="en-GB"/>
              </w:rPr>
              <w:t>1</w:t>
            </w:r>
            <w:r>
              <w:rPr>
                <w:rFonts w:asciiTheme="minorHAnsi" w:hAnsiTheme="minorHAnsi"/>
                <w:sz w:val="24"/>
                <w:szCs w:val="24"/>
                <w:lang w:val="en-GB"/>
              </w:rPr>
              <w:t>0</w:t>
            </w:r>
            <w:r w:rsidRPr="00A75598">
              <w:rPr>
                <w:rFonts w:asciiTheme="minorHAnsi" w:hAnsiTheme="minorHAnsi"/>
                <w:sz w:val="24"/>
                <w:szCs w:val="24"/>
                <w:lang w:val="en-GB"/>
              </w:rPr>
              <w:t>h</w:t>
            </w:r>
            <w:r>
              <w:rPr>
                <w:rFonts w:asciiTheme="minorHAnsi" w:hAnsiTheme="minorHAnsi"/>
                <w:sz w:val="24"/>
                <w:szCs w:val="24"/>
                <w:lang w:val="en-GB"/>
              </w:rPr>
              <w:t>10</w:t>
            </w:r>
          </w:p>
        </w:tc>
        <w:tc>
          <w:tcPr>
            <w:tcW w:w="5774" w:type="dxa"/>
            <w:tcBorders>
              <w:bottom w:val="single" w:sz="4" w:space="0" w:color="auto"/>
            </w:tcBorders>
          </w:tcPr>
          <w:p w14:paraId="0497C283" w14:textId="0A1747FF" w:rsidR="000B7D2F" w:rsidRPr="00273C41" w:rsidRDefault="00273C41" w:rsidP="00273C41">
            <w:pPr>
              <w:rPr>
                <w:rFonts w:asciiTheme="minorHAnsi" w:hAnsiTheme="minorHAnsi"/>
                <w:bCs/>
                <w:sz w:val="24"/>
                <w:szCs w:val="24"/>
                <w:lang w:val="en-GB"/>
              </w:rPr>
            </w:pPr>
            <w:r w:rsidRPr="00273C41">
              <w:rPr>
                <w:rFonts w:asciiTheme="minorHAnsi" w:hAnsiTheme="minorHAnsi"/>
                <w:bCs/>
                <w:sz w:val="24"/>
                <w:szCs w:val="24"/>
                <w:lang w:val="en-GB"/>
              </w:rPr>
              <w:t>All delegations highlighted recent developments and events that affected regional water management. Some countries experienced relatively normal summers, while others had to deal with extreme rains and flood</w:t>
            </w:r>
            <w:r>
              <w:rPr>
                <w:rFonts w:asciiTheme="minorHAnsi" w:hAnsiTheme="minorHAnsi"/>
                <w:bCs/>
                <w:sz w:val="24"/>
                <w:szCs w:val="24"/>
                <w:lang w:val="en-GB"/>
              </w:rPr>
              <w:t>s</w:t>
            </w:r>
            <w:r w:rsidRPr="00273C41">
              <w:rPr>
                <w:rFonts w:asciiTheme="minorHAnsi" w:hAnsiTheme="minorHAnsi"/>
                <w:bCs/>
                <w:sz w:val="24"/>
                <w:szCs w:val="24"/>
                <w:lang w:val="en-GB"/>
              </w:rPr>
              <w:t>.</w:t>
            </w:r>
            <w:r>
              <w:rPr>
                <w:rFonts w:asciiTheme="minorHAnsi" w:hAnsiTheme="minorHAnsi"/>
                <w:bCs/>
                <w:sz w:val="24"/>
                <w:szCs w:val="24"/>
                <w:lang w:val="en-GB"/>
              </w:rPr>
              <w:t xml:space="preserve"> EUWMA members have invested in improving the cooperation with national ministries, which led to investments from the EU resilience and recovery fund in Italy and Portugal. </w:t>
            </w:r>
            <w:r w:rsidRPr="00273C41">
              <w:rPr>
                <w:rFonts w:asciiTheme="minorHAnsi" w:hAnsiTheme="minorHAnsi"/>
                <w:bCs/>
                <w:sz w:val="24"/>
                <w:szCs w:val="24"/>
                <w:lang w:val="en-GB"/>
              </w:rPr>
              <w:t xml:space="preserve"> </w:t>
            </w:r>
          </w:p>
        </w:tc>
      </w:tr>
      <w:tr w:rsidR="000B7D2F" w:rsidRPr="001D7538" w14:paraId="72EB58B0" w14:textId="77777777" w:rsidTr="00593632">
        <w:trPr>
          <w:gridAfter w:val="1"/>
          <w:wAfter w:w="236" w:type="dxa"/>
          <w:trHeight w:val="542"/>
        </w:trPr>
        <w:tc>
          <w:tcPr>
            <w:tcW w:w="5382" w:type="dxa"/>
            <w:tcBorders>
              <w:top w:val="single" w:sz="4" w:space="0" w:color="auto"/>
              <w:left w:val="single" w:sz="4" w:space="0" w:color="auto"/>
              <w:bottom w:val="single" w:sz="4" w:space="0" w:color="auto"/>
              <w:right w:val="nil"/>
            </w:tcBorders>
            <w:shd w:val="clear" w:color="auto" w:fill="E7E6E6" w:themeFill="background2"/>
          </w:tcPr>
          <w:p w14:paraId="3168BF9C" w14:textId="55036CD5" w:rsidR="000B7D2F" w:rsidRPr="005737EE" w:rsidRDefault="000B7D2F" w:rsidP="000B7D2F">
            <w:pPr>
              <w:spacing w:after="0"/>
              <w:rPr>
                <w:rFonts w:asciiTheme="minorHAnsi" w:hAnsiTheme="minorHAnsi"/>
                <w:b/>
                <w:sz w:val="24"/>
                <w:szCs w:val="24"/>
                <w:lang w:val="en-GB"/>
              </w:rPr>
            </w:pPr>
            <w:r w:rsidRPr="005737EE">
              <w:rPr>
                <w:rFonts w:asciiTheme="minorHAnsi" w:hAnsiTheme="minorHAnsi"/>
                <w:b/>
                <w:sz w:val="24"/>
                <w:szCs w:val="24"/>
                <w:lang w:val="en-GB"/>
              </w:rPr>
              <w:t>Coffee Break</w:t>
            </w:r>
          </w:p>
        </w:tc>
        <w:tc>
          <w:tcPr>
            <w:tcW w:w="1559" w:type="dxa"/>
            <w:tcBorders>
              <w:top w:val="single" w:sz="4" w:space="0" w:color="auto"/>
              <w:left w:val="nil"/>
              <w:bottom w:val="single" w:sz="4" w:space="0" w:color="auto"/>
              <w:right w:val="nil"/>
            </w:tcBorders>
            <w:shd w:val="clear" w:color="auto" w:fill="E7E6E6" w:themeFill="background2"/>
          </w:tcPr>
          <w:p w14:paraId="1A8B9233" w14:textId="77777777" w:rsidR="000B7D2F" w:rsidRPr="006E5DBA" w:rsidRDefault="000B7D2F" w:rsidP="000B7D2F">
            <w:pPr>
              <w:rPr>
                <w:rFonts w:asciiTheme="minorHAnsi" w:hAnsiTheme="minorHAnsi"/>
                <w:sz w:val="24"/>
                <w:szCs w:val="24"/>
                <w:lang w:val="en-GB"/>
              </w:rPr>
            </w:pPr>
          </w:p>
        </w:tc>
        <w:tc>
          <w:tcPr>
            <w:tcW w:w="1276" w:type="dxa"/>
            <w:tcBorders>
              <w:top w:val="single" w:sz="4" w:space="0" w:color="auto"/>
              <w:left w:val="nil"/>
              <w:bottom w:val="single" w:sz="4" w:space="0" w:color="auto"/>
              <w:right w:val="nil"/>
            </w:tcBorders>
            <w:shd w:val="clear" w:color="auto" w:fill="E7E6E6" w:themeFill="background2"/>
          </w:tcPr>
          <w:p w14:paraId="77746FC9" w14:textId="063963C0" w:rsidR="000B7D2F" w:rsidRPr="00A75598" w:rsidRDefault="000B7D2F" w:rsidP="000B7D2F">
            <w:pPr>
              <w:jc w:val="center"/>
              <w:rPr>
                <w:rFonts w:asciiTheme="minorHAnsi" w:hAnsiTheme="minorHAnsi"/>
                <w:sz w:val="24"/>
                <w:szCs w:val="24"/>
                <w:lang w:val="en-GB"/>
              </w:rPr>
            </w:pPr>
            <w:r>
              <w:rPr>
                <w:rFonts w:asciiTheme="minorHAnsi" w:hAnsiTheme="minorHAnsi"/>
                <w:sz w:val="24"/>
                <w:szCs w:val="24"/>
                <w:lang w:val="en-GB"/>
              </w:rPr>
              <w:t>11h15</w:t>
            </w:r>
          </w:p>
        </w:tc>
        <w:tc>
          <w:tcPr>
            <w:tcW w:w="5774" w:type="dxa"/>
            <w:tcBorders>
              <w:top w:val="single" w:sz="4" w:space="0" w:color="auto"/>
              <w:left w:val="nil"/>
              <w:bottom w:val="single" w:sz="4" w:space="0" w:color="auto"/>
              <w:right w:val="single" w:sz="4" w:space="0" w:color="auto"/>
            </w:tcBorders>
            <w:shd w:val="clear" w:color="auto" w:fill="E7E6E6" w:themeFill="background2"/>
          </w:tcPr>
          <w:p w14:paraId="48F17A3D" w14:textId="77777777" w:rsidR="000B7D2F" w:rsidRDefault="000B7D2F" w:rsidP="000B7D2F">
            <w:pPr>
              <w:rPr>
                <w:rFonts w:asciiTheme="minorHAnsi" w:hAnsiTheme="minorHAnsi"/>
                <w:b/>
                <w:sz w:val="24"/>
                <w:szCs w:val="24"/>
                <w:lang w:val="en-GB"/>
              </w:rPr>
            </w:pPr>
          </w:p>
        </w:tc>
      </w:tr>
      <w:tr w:rsidR="000B7D2F" w:rsidRPr="001D7538" w14:paraId="42C81003" w14:textId="77777777" w:rsidTr="00593632">
        <w:trPr>
          <w:gridAfter w:val="1"/>
          <w:wAfter w:w="236" w:type="dxa"/>
          <w:trHeight w:val="834"/>
        </w:trPr>
        <w:tc>
          <w:tcPr>
            <w:tcW w:w="5382" w:type="dxa"/>
            <w:tcBorders>
              <w:top w:val="single" w:sz="4" w:space="0" w:color="auto"/>
            </w:tcBorders>
          </w:tcPr>
          <w:p w14:paraId="15739643" w14:textId="6C016780" w:rsidR="000B7D2F" w:rsidRPr="001D7538" w:rsidRDefault="000B7D2F" w:rsidP="000B7D2F">
            <w:pPr>
              <w:pStyle w:val="Lijstalinea"/>
              <w:numPr>
                <w:ilvl w:val="0"/>
                <w:numId w:val="1"/>
              </w:numPr>
              <w:rPr>
                <w:rFonts w:asciiTheme="minorHAnsi" w:hAnsiTheme="minorHAnsi"/>
                <w:sz w:val="24"/>
                <w:szCs w:val="24"/>
                <w:lang w:val="en-GB"/>
              </w:rPr>
            </w:pPr>
            <w:r>
              <w:rPr>
                <w:rFonts w:asciiTheme="minorHAnsi" w:hAnsiTheme="minorHAnsi"/>
                <w:sz w:val="24"/>
                <w:szCs w:val="24"/>
                <w:lang w:val="en-GB"/>
              </w:rPr>
              <w:t>Financial Statement</w:t>
            </w:r>
          </w:p>
        </w:tc>
        <w:tc>
          <w:tcPr>
            <w:tcW w:w="1559" w:type="dxa"/>
            <w:tcBorders>
              <w:top w:val="single" w:sz="4" w:space="0" w:color="auto"/>
            </w:tcBorders>
          </w:tcPr>
          <w:p w14:paraId="0E58481B" w14:textId="2EE05054" w:rsidR="000B7D2F" w:rsidRPr="006E5DBA" w:rsidRDefault="000B7D2F" w:rsidP="000B7D2F">
            <w:pPr>
              <w:rPr>
                <w:rFonts w:asciiTheme="minorHAnsi" w:hAnsiTheme="minorHAnsi"/>
                <w:sz w:val="24"/>
                <w:szCs w:val="24"/>
              </w:rPr>
            </w:pPr>
            <w:r>
              <w:rPr>
                <w:rFonts w:asciiTheme="minorHAnsi" w:hAnsiTheme="minorHAnsi"/>
                <w:sz w:val="24"/>
                <w:szCs w:val="24"/>
              </w:rPr>
              <w:t>Dieter Staat</w:t>
            </w:r>
          </w:p>
        </w:tc>
        <w:tc>
          <w:tcPr>
            <w:tcW w:w="1276" w:type="dxa"/>
            <w:tcBorders>
              <w:top w:val="single" w:sz="4" w:space="0" w:color="auto"/>
            </w:tcBorders>
          </w:tcPr>
          <w:p w14:paraId="6BD2FD63" w14:textId="23DBC429" w:rsidR="000B7D2F" w:rsidRPr="00A75598" w:rsidRDefault="000B7D2F" w:rsidP="000B7D2F">
            <w:pPr>
              <w:jc w:val="center"/>
              <w:rPr>
                <w:rFonts w:asciiTheme="minorHAnsi" w:hAnsiTheme="minorHAnsi"/>
                <w:sz w:val="24"/>
                <w:szCs w:val="24"/>
                <w:lang w:val="en-GB"/>
              </w:rPr>
            </w:pPr>
            <w:r>
              <w:rPr>
                <w:rFonts w:asciiTheme="minorHAnsi" w:hAnsiTheme="minorHAnsi"/>
                <w:sz w:val="24"/>
                <w:szCs w:val="24"/>
                <w:lang w:val="en-GB"/>
              </w:rPr>
              <w:t>1</w:t>
            </w:r>
            <w:r w:rsidR="00B344AE">
              <w:rPr>
                <w:rFonts w:asciiTheme="minorHAnsi" w:hAnsiTheme="minorHAnsi"/>
                <w:sz w:val="24"/>
                <w:szCs w:val="24"/>
                <w:lang w:val="en-GB"/>
              </w:rPr>
              <w:t>1</w:t>
            </w:r>
            <w:r>
              <w:rPr>
                <w:rFonts w:asciiTheme="minorHAnsi" w:hAnsiTheme="minorHAnsi"/>
                <w:sz w:val="24"/>
                <w:szCs w:val="24"/>
                <w:lang w:val="en-GB"/>
              </w:rPr>
              <w:t>h30</w:t>
            </w:r>
          </w:p>
        </w:tc>
        <w:tc>
          <w:tcPr>
            <w:tcW w:w="5774" w:type="dxa"/>
            <w:tcBorders>
              <w:top w:val="single" w:sz="4" w:space="0" w:color="auto"/>
            </w:tcBorders>
          </w:tcPr>
          <w:p w14:paraId="184FA70B" w14:textId="664BB4C6" w:rsidR="0069235A" w:rsidRPr="00A75598" w:rsidRDefault="00273C41" w:rsidP="000B7D2F">
            <w:pPr>
              <w:rPr>
                <w:rFonts w:asciiTheme="minorHAnsi" w:hAnsiTheme="minorHAnsi"/>
                <w:b/>
                <w:sz w:val="24"/>
                <w:szCs w:val="24"/>
                <w:lang w:val="en-GB"/>
              </w:rPr>
            </w:pPr>
            <w:r>
              <w:rPr>
                <w:rFonts w:asciiTheme="minorHAnsi" w:hAnsiTheme="minorHAnsi"/>
                <w:bCs/>
                <w:sz w:val="24"/>
                <w:szCs w:val="24"/>
                <w:lang w:val="en-GB"/>
              </w:rPr>
              <w:t>Approved</w:t>
            </w:r>
          </w:p>
        </w:tc>
      </w:tr>
      <w:tr w:rsidR="000B7D2F" w:rsidRPr="00273C41" w14:paraId="53B2D059" w14:textId="77777777" w:rsidTr="00593632">
        <w:trPr>
          <w:gridAfter w:val="1"/>
          <w:wAfter w:w="236" w:type="dxa"/>
          <w:trHeight w:val="820"/>
        </w:trPr>
        <w:tc>
          <w:tcPr>
            <w:tcW w:w="5382" w:type="dxa"/>
            <w:tcBorders>
              <w:bottom w:val="single" w:sz="4" w:space="0" w:color="auto"/>
            </w:tcBorders>
          </w:tcPr>
          <w:p w14:paraId="52B316E0" w14:textId="6F61CE1A" w:rsidR="000B7D2F" w:rsidRPr="000B7D2F" w:rsidRDefault="000B7D2F" w:rsidP="000B7D2F">
            <w:pPr>
              <w:pStyle w:val="Lijstalinea"/>
              <w:numPr>
                <w:ilvl w:val="0"/>
                <w:numId w:val="1"/>
              </w:numPr>
              <w:rPr>
                <w:rFonts w:asciiTheme="minorHAnsi" w:hAnsiTheme="minorHAnsi" w:cs="Calibri"/>
                <w:sz w:val="24"/>
                <w:szCs w:val="24"/>
                <w:lang w:val="en-GB"/>
              </w:rPr>
            </w:pPr>
            <w:r>
              <w:rPr>
                <w:rFonts w:asciiTheme="minorHAnsi" w:hAnsiTheme="minorHAnsi" w:cs="Calibri"/>
                <w:sz w:val="24"/>
                <w:szCs w:val="24"/>
                <w:lang w:val="en-GB"/>
              </w:rPr>
              <w:t>High water situation in the Netherlands - July 2021.</w:t>
            </w:r>
          </w:p>
        </w:tc>
        <w:tc>
          <w:tcPr>
            <w:tcW w:w="1559" w:type="dxa"/>
            <w:tcBorders>
              <w:bottom w:val="single" w:sz="4" w:space="0" w:color="auto"/>
            </w:tcBorders>
          </w:tcPr>
          <w:p w14:paraId="3B816E9C" w14:textId="7024D8E2" w:rsidR="000B7D2F" w:rsidRPr="00A83AD5" w:rsidRDefault="000B7D2F" w:rsidP="000B7D2F">
            <w:pPr>
              <w:rPr>
                <w:rFonts w:asciiTheme="minorHAnsi" w:hAnsiTheme="minorHAnsi"/>
                <w:sz w:val="24"/>
                <w:szCs w:val="24"/>
              </w:rPr>
            </w:pPr>
            <w:r w:rsidRPr="00A83AD5">
              <w:rPr>
                <w:rFonts w:asciiTheme="minorHAnsi" w:hAnsiTheme="minorHAnsi"/>
                <w:sz w:val="24"/>
                <w:szCs w:val="24"/>
              </w:rPr>
              <w:t xml:space="preserve">Aart Los </w:t>
            </w:r>
          </w:p>
        </w:tc>
        <w:tc>
          <w:tcPr>
            <w:tcW w:w="1276" w:type="dxa"/>
            <w:tcBorders>
              <w:bottom w:val="single" w:sz="4" w:space="0" w:color="auto"/>
            </w:tcBorders>
          </w:tcPr>
          <w:p w14:paraId="6F7D2B57" w14:textId="55CFBEEB" w:rsidR="000B7D2F" w:rsidRPr="00A75598" w:rsidRDefault="000B7D2F" w:rsidP="000B7D2F">
            <w:pPr>
              <w:jc w:val="center"/>
              <w:rPr>
                <w:rFonts w:asciiTheme="minorHAnsi" w:hAnsiTheme="minorHAnsi"/>
                <w:sz w:val="24"/>
                <w:szCs w:val="24"/>
                <w:lang w:val="en-GB"/>
              </w:rPr>
            </w:pPr>
            <w:r>
              <w:rPr>
                <w:rFonts w:asciiTheme="minorHAnsi" w:hAnsiTheme="minorHAnsi"/>
                <w:sz w:val="24"/>
                <w:szCs w:val="24"/>
                <w:lang w:val="en-GB"/>
              </w:rPr>
              <w:t>1</w:t>
            </w:r>
            <w:r w:rsidR="00DC5515">
              <w:rPr>
                <w:rFonts w:asciiTheme="minorHAnsi" w:hAnsiTheme="minorHAnsi"/>
                <w:sz w:val="24"/>
                <w:szCs w:val="24"/>
                <w:lang w:val="en-GB"/>
              </w:rPr>
              <w:t>1h35</w:t>
            </w:r>
          </w:p>
        </w:tc>
        <w:tc>
          <w:tcPr>
            <w:tcW w:w="5774" w:type="dxa"/>
            <w:tcBorders>
              <w:bottom w:val="single" w:sz="4" w:space="0" w:color="auto"/>
            </w:tcBorders>
          </w:tcPr>
          <w:p w14:paraId="2FF48C30" w14:textId="32658AC7" w:rsidR="0069235A" w:rsidRPr="00691324" w:rsidRDefault="0069235A" w:rsidP="000B7D2F">
            <w:pPr>
              <w:rPr>
                <w:rFonts w:asciiTheme="minorHAnsi" w:hAnsiTheme="minorHAnsi"/>
                <w:bCs/>
                <w:sz w:val="24"/>
                <w:szCs w:val="24"/>
                <w:lang w:val="en-GB"/>
              </w:rPr>
            </w:pPr>
            <w:r w:rsidRPr="00691324">
              <w:rPr>
                <w:rFonts w:asciiTheme="minorHAnsi" w:hAnsiTheme="minorHAnsi"/>
                <w:bCs/>
                <w:sz w:val="24"/>
                <w:szCs w:val="24"/>
                <w:lang w:val="en-GB"/>
              </w:rPr>
              <w:t xml:space="preserve">Aart Los, policy advisor of the Dutch water Authorities gave an overview of the high water situation over summer and the approach of the Dutch Water Authorities. Conclusion is that preventive climate adaption measures where a key reason why bigger damage was prevented. </w:t>
            </w:r>
          </w:p>
        </w:tc>
      </w:tr>
      <w:tr w:rsidR="000B7D2F" w:rsidRPr="00273C41" w14:paraId="22BA270E" w14:textId="77777777" w:rsidTr="00593632">
        <w:trPr>
          <w:gridAfter w:val="1"/>
          <w:wAfter w:w="236" w:type="dxa"/>
          <w:trHeight w:val="880"/>
        </w:trPr>
        <w:tc>
          <w:tcPr>
            <w:tcW w:w="5382" w:type="dxa"/>
            <w:tcBorders>
              <w:top w:val="single" w:sz="4" w:space="0" w:color="auto"/>
              <w:bottom w:val="single" w:sz="4" w:space="0" w:color="auto"/>
            </w:tcBorders>
          </w:tcPr>
          <w:p w14:paraId="6453B0C4" w14:textId="77777777" w:rsidR="000B7D2F" w:rsidRPr="00474362" w:rsidRDefault="000B7D2F" w:rsidP="00B344AE">
            <w:pPr>
              <w:pStyle w:val="Lijstalinea"/>
              <w:numPr>
                <w:ilvl w:val="0"/>
                <w:numId w:val="1"/>
              </w:numPr>
              <w:rPr>
                <w:rFonts w:asciiTheme="minorHAnsi" w:hAnsiTheme="minorHAnsi" w:cs="Calibri"/>
                <w:sz w:val="24"/>
                <w:szCs w:val="24"/>
                <w:lang w:val="en-GB"/>
              </w:rPr>
            </w:pPr>
            <w:r w:rsidRPr="00B344AE">
              <w:rPr>
                <w:rFonts w:asciiTheme="minorHAnsi" w:hAnsiTheme="minorHAnsi"/>
                <w:sz w:val="24"/>
                <w:szCs w:val="24"/>
                <w:lang w:val="en-GB"/>
              </w:rPr>
              <w:lastRenderedPageBreak/>
              <w:t>Presentation of EUWMA commemorative booklet.</w:t>
            </w:r>
          </w:p>
          <w:p w14:paraId="5C288837" w14:textId="45E7AFE5" w:rsidR="00474362" w:rsidRPr="00474362" w:rsidRDefault="00474362" w:rsidP="00474362">
            <w:pPr>
              <w:rPr>
                <w:rFonts w:asciiTheme="minorHAnsi" w:hAnsiTheme="minorHAnsi" w:cs="Calibri"/>
                <w:sz w:val="24"/>
                <w:szCs w:val="24"/>
                <w:lang w:val="en-GB"/>
              </w:rPr>
            </w:pPr>
          </w:p>
        </w:tc>
        <w:tc>
          <w:tcPr>
            <w:tcW w:w="1559" w:type="dxa"/>
            <w:tcBorders>
              <w:top w:val="single" w:sz="4" w:space="0" w:color="auto"/>
              <w:bottom w:val="single" w:sz="4" w:space="0" w:color="auto"/>
            </w:tcBorders>
          </w:tcPr>
          <w:p w14:paraId="19FE7E79" w14:textId="56101D01" w:rsidR="000B7D2F" w:rsidRPr="00A83AD5" w:rsidRDefault="000B7D2F" w:rsidP="000B7D2F">
            <w:pPr>
              <w:rPr>
                <w:rFonts w:asciiTheme="minorHAnsi" w:hAnsiTheme="minorHAnsi"/>
                <w:sz w:val="24"/>
                <w:szCs w:val="24"/>
              </w:rPr>
            </w:pPr>
            <w:r w:rsidRPr="006E5DBA">
              <w:rPr>
                <w:rFonts w:asciiTheme="minorHAnsi" w:hAnsiTheme="minorHAnsi"/>
                <w:sz w:val="24"/>
                <w:szCs w:val="24"/>
                <w:lang w:val="es-ES"/>
              </w:rPr>
              <w:t>Innes Thomson</w:t>
            </w:r>
          </w:p>
        </w:tc>
        <w:tc>
          <w:tcPr>
            <w:tcW w:w="1276" w:type="dxa"/>
            <w:tcBorders>
              <w:top w:val="single" w:sz="4" w:space="0" w:color="auto"/>
              <w:bottom w:val="single" w:sz="4" w:space="0" w:color="auto"/>
            </w:tcBorders>
          </w:tcPr>
          <w:p w14:paraId="5346AF4A" w14:textId="0DB43366" w:rsidR="000B7D2F" w:rsidRDefault="000B7D2F" w:rsidP="000B7D2F">
            <w:pPr>
              <w:jc w:val="center"/>
              <w:rPr>
                <w:rFonts w:asciiTheme="minorHAnsi" w:hAnsiTheme="minorHAnsi"/>
                <w:sz w:val="24"/>
                <w:szCs w:val="24"/>
                <w:lang w:val="en-GB"/>
              </w:rPr>
            </w:pPr>
            <w:r>
              <w:rPr>
                <w:rFonts w:asciiTheme="minorHAnsi" w:hAnsiTheme="minorHAnsi"/>
                <w:sz w:val="24"/>
                <w:szCs w:val="24"/>
                <w:lang w:val="en-GB"/>
              </w:rPr>
              <w:t>1</w:t>
            </w:r>
            <w:r w:rsidR="00DC5515">
              <w:rPr>
                <w:rFonts w:asciiTheme="minorHAnsi" w:hAnsiTheme="minorHAnsi"/>
                <w:sz w:val="24"/>
                <w:szCs w:val="24"/>
                <w:lang w:val="en-GB"/>
              </w:rPr>
              <w:t>2</w:t>
            </w:r>
            <w:r>
              <w:rPr>
                <w:rFonts w:asciiTheme="minorHAnsi" w:hAnsiTheme="minorHAnsi"/>
                <w:sz w:val="24"/>
                <w:szCs w:val="24"/>
                <w:lang w:val="en-GB"/>
              </w:rPr>
              <w:t>h</w:t>
            </w:r>
            <w:r w:rsidR="00DC5515">
              <w:rPr>
                <w:rFonts w:asciiTheme="minorHAnsi" w:hAnsiTheme="minorHAnsi"/>
                <w:sz w:val="24"/>
                <w:szCs w:val="24"/>
                <w:lang w:val="en-GB"/>
              </w:rPr>
              <w:t>05</w:t>
            </w:r>
          </w:p>
        </w:tc>
        <w:tc>
          <w:tcPr>
            <w:tcW w:w="5774" w:type="dxa"/>
            <w:tcBorders>
              <w:top w:val="single" w:sz="4" w:space="0" w:color="auto"/>
              <w:bottom w:val="single" w:sz="4" w:space="0" w:color="auto"/>
            </w:tcBorders>
          </w:tcPr>
          <w:p w14:paraId="59BF80B9" w14:textId="5279BFFB" w:rsidR="000B7D2F" w:rsidRPr="00691324" w:rsidRDefault="00691324" w:rsidP="000B7D2F">
            <w:pPr>
              <w:rPr>
                <w:rFonts w:asciiTheme="minorHAnsi" w:hAnsiTheme="minorHAnsi"/>
                <w:bCs/>
                <w:sz w:val="24"/>
                <w:szCs w:val="24"/>
                <w:lang w:val="en-GB"/>
              </w:rPr>
            </w:pPr>
            <w:r w:rsidRPr="00691324">
              <w:rPr>
                <w:rFonts w:asciiTheme="minorHAnsi" w:hAnsiTheme="minorHAnsi"/>
                <w:bCs/>
                <w:sz w:val="24"/>
                <w:szCs w:val="24"/>
                <w:lang w:val="en-GB"/>
              </w:rPr>
              <w:t>Under the German presidency work has started to draw a commemorative booklet to reflect the rich history of cooperation in EUWMA. Under the presidency of ADA this process was finalised. All members will receive copies to distribute this in their network. I</w:t>
            </w:r>
            <w:r w:rsidR="003032A2">
              <w:rPr>
                <w:rFonts w:asciiTheme="minorHAnsi" w:hAnsiTheme="minorHAnsi"/>
                <w:bCs/>
                <w:sz w:val="24"/>
                <w:szCs w:val="24"/>
                <w:lang w:val="en-GB"/>
              </w:rPr>
              <w:t>nnes Thomson</w:t>
            </w:r>
            <w:r w:rsidRPr="00691324">
              <w:rPr>
                <w:rFonts w:asciiTheme="minorHAnsi" w:hAnsiTheme="minorHAnsi"/>
                <w:bCs/>
                <w:sz w:val="24"/>
                <w:szCs w:val="24"/>
                <w:lang w:val="en-GB"/>
              </w:rPr>
              <w:t xml:space="preserve"> invested a lot of time and energy in this process, he was thanked warmheartedly. </w:t>
            </w:r>
          </w:p>
        </w:tc>
      </w:tr>
      <w:tr w:rsidR="00474362" w:rsidRPr="00474362" w14:paraId="513601E0" w14:textId="77777777" w:rsidTr="00593632">
        <w:trPr>
          <w:gridAfter w:val="1"/>
          <w:wAfter w:w="236" w:type="dxa"/>
          <w:trHeight w:val="521"/>
        </w:trPr>
        <w:tc>
          <w:tcPr>
            <w:tcW w:w="5382" w:type="dxa"/>
            <w:tcBorders>
              <w:top w:val="single" w:sz="4" w:space="0" w:color="auto"/>
            </w:tcBorders>
          </w:tcPr>
          <w:p w14:paraId="134D6C57" w14:textId="4DEC7803" w:rsidR="00474362" w:rsidRPr="00474362" w:rsidRDefault="00474362" w:rsidP="00474362">
            <w:pPr>
              <w:pStyle w:val="Lijstalinea"/>
              <w:numPr>
                <w:ilvl w:val="0"/>
                <w:numId w:val="1"/>
              </w:numPr>
              <w:rPr>
                <w:rFonts w:asciiTheme="minorHAnsi" w:hAnsiTheme="minorHAnsi"/>
                <w:sz w:val="24"/>
                <w:szCs w:val="24"/>
                <w:lang w:val="en-GB"/>
              </w:rPr>
            </w:pPr>
            <w:r>
              <w:rPr>
                <w:rFonts w:asciiTheme="minorHAnsi" w:hAnsiTheme="minorHAnsi"/>
                <w:sz w:val="24"/>
                <w:szCs w:val="24"/>
                <w:lang w:val="en-GB"/>
              </w:rPr>
              <w:t>ASA de France EUWMA member</w:t>
            </w:r>
            <w:r w:rsidR="00897CCB">
              <w:rPr>
                <w:rFonts w:asciiTheme="minorHAnsi" w:hAnsiTheme="minorHAnsi"/>
                <w:sz w:val="24"/>
                <w:szCs w:val="24"/>
                <w:lang w:val="en-GB"/>
              </w:rPr>
              <w:t>ship</w:t>
            </w:r>
          </w:p>
        </w:tc>
        <w:tc>
          <w:tcPr>
            <w:tcW w:w="1559" w:type="dxa"/>
            <w:tcBorders>
              <w:top w:val="single" w:sz="4" w:space="0" w:color="auto"/>
            </w:tcBorders>
          </w:tcPr>
          <w:p w14:paraId="1C420B24" w14:textId="131AD82F" w:rsidR="00474362" w:rsidRPr="006E5DBA" w:rsidRDefault="00474362" w:rsidP="000B7D2F">
            <w:pPr>
              <w:rPr>
                <w:rFonts w:asciiTheme="minorHAnsi" w:hAnsiTheme="minorHAnsi"/>
                <w:sz w:val="24"/>
                <w:szCs w:val="24"/>
                <w:lang w:val="es-ES"/>
              </w:rPr>
            </w:pPr>
            <w:r>
              <w:rPr>
                <w:rFonts w:asciiTheme="minorHAnsi" w:hAnsiTheme="minorHAnsi"/>
                <w:sz w:val="24"/>
                <w:szCs w:val="24"/>
                <w:lang w:val="es-ES"/>
              </w:rPr>
              <w:t>Marc Polge</w:t>
            </w:r>
          </w:p>
        </w:tc>
        <w:tc>
          <w:tcPr>
            <w:tcW w:w="1276" w:type="dxa"/>
            <w:tcBorders>
              <w:top w:val="single" w:sz="4" w:space="0" w:color="auto"/>
            </w:tcBorders>
          </w:tcPr>
          <w:p w14:paraId="2CB22D22" w14:textId="677E3785" w:rsidR="00474362" w:rsidRDefault="00474362" w:rsidP="000B7D2F">
            <w:pPr>
              <w:jc w:val="center"/>
              <w:rPr>
                <w:rFonts w:asciiTheme="minorHAnsi" w:hAnsiTheme="minorHAnsi"/>
                <w:sz w:val="24"/>
                <w:szCs w:val="24"/>
                <w:lang w:val="en-GB"/>
              </w:rPr>
            </w:pPr>
            <w:commentRangeStart w:id="0"/>
            <w:r>
              <w:rPr>
                <w:rFonts w:asciiTheme="minorHAnsi" w:hAnsiTheme="minorHAnsi"/>
                <w:sz w:val="24"/>
                <w:szCs w:val="24"/>
                <w:lang w:val="en-GB"/>
              </w:rPr>
              <w:t>12h20</w:t>
            </w:r>
            <w:commentRangeEnd w:id="0"/>
            <w:r w:rsidR="003032A2">
              <w:rPr>
                <w:rStyle w:val="Verwijzingopmerking"/>
              </w:rPr>
              <w:commentReference w:id="0"/>
            </w:r>
          </w:p>
        </w:tc>
        <w:tc>
          <w:tcPr>
            <w:tcW w:w="5774" w:type="dxa"/>
            <w:tcBorders>
              <w:top w:val="single" w:sz="4" w:space="0" w:color="auto"/>
            </w:tcBorders>
          </w:tcPr>
          <w:p w14:paraId="4A7A4F03" w14:textId="52F5BD54" w:rsidR="00474362" w:rsidRPr="00A75598" w:rsidRDefault="00474362" w:rsidP="000B7D2F">
            <w:pPr>
              <w:rPr>
                <w:rFonts w:asciiTheme="minorHAnsi" w:hAnsiTheme="minorHAnsi"/>
                <w:b/>
                <w:sz w:val="24"/>
                <w:szCs w:val="24"/>
                <w:lang w:val="en-GB"/>
              </w:rPr>
            </w:pPr>
          </w:p>
        </w:tc>
      </w:tr>
      <w:tr w:rsidR="000B7D2F" w:rsidRPr="00494EAE" w14:paraId="041C14BF" w14:textId="77777777" w:rsidTr="00593632">
        <w:trPr>
          <w:gridAfter w:val="1"/>
          <w:wAfter w:w="236" w:type="dxa"/>
          <w:trHeight w:val="360"/>
        </w:trPr>
        <w:tc>
          <w:tcPr>
            <w:tcW w:w="5382" w:type="dxa"/>
            <w:tcBorders>
              <w:bottom w:val="single" w:sz="4" w:space="0" w:color="auto"/>
              <w:right w:val="nil"/>
            </w:tcBorders>
            <w:shd w:val="clear" w:color="auto" w:fill="E7E6E6" w:themeFill="background2"/>
          </w:tcPr>
          <w:p w14:paraId="76BDE693" w14:textId="77777777" w:rsidR="000B7D2F" w:rsidRPr="00A75598" w:rsidRDefault="000B7D2F" w:rsidP="000B7D2F">
            <w:pPr>
              <w:rPr>
                <w:rFonts w:asciiTheme="minorHAnsi" w:hAnsiTheme="minorHAnsi"/>
                <w:b/>
                <w:sz w:val="24"/>
                <w:szCs w:val="24"/>
                <w:lang w:val="en-GB"/>
              </w:rPr>
            </w:pPr>
            <w:r w:rsidRPr="00A75598">
              <w:rPr>
                <w:rFonts w:asciiTheme="minorHAnsi" w:hAnsiTheme="minorHAnsi"/>
                <w:b/>
                <w:i/>
                <w:sz w:val="24"/>
                <w:szCs w:val="24"/>
                <w:lang w:val="en-GB"/>
              </w:rPr>
              <w:t>End of Morning Session</w:t>
            </w:r>
          </w:p>
        </w:tc>
        <w:tc>
          <w:tcPr>
            <w:tcW w:w="1559" w:type="dxa"/>
            <w:tcBorders>
              <w:left w:val="nil"/>
              <w:bottom w:val="single" w:sz="4" w:space="0" w:color="auto"/>
              <w:right w:val="nil"/>
            </w:tcBorders>
            <w:shd w:val="clear" w:color="auto" w:fill="E7E6E6" w:themeFill="background2"/>
          </w:tcPr>
          <w:p w14:paraId="6E4399CC" w14:textId="77777777" w:rsidR="000B7D2F" w:rsidRPr="00A75598" w:rsidRDefault="000B7D2F" w:rsidP="000B7D2F">
            <w:pPr>
              <w:rPr>
                <w:rFonts w:asciiTheme="minorHAnsi" w:hAnsiTheme="minorHAnsi"/>
                <w:b/>
                <w:sz w:val="24"/>
                <w:szCs w:val="24"/>
                <w:lang w:val="en-GB"/>
              </w:rPr>
            </w:pPr>
          </w:p>
        </w:tc>
        <w:tc>
          <w:tcPr>
            <w:tcW w:w="1276" w:type="dxa"/>
            <w:tcBorders>
              <w:left w:val="nil"/>
              <w:bottom w:val="single" w:sz="4" w:space="0" w:color="auto"/>
              <w:right w:val="nil"/>
            </w:tcBorders>
            <w:shd w:val="clear" w:color="auto" w:fill="E7E6E6" w:themeFill="background2"/>
          </w:tcPr>
          <w:p w14:paraId="327025D0" w14:textId="77777777" w:rsidR="000B7D2F" w:rsidRPr="00A75598" w:rsidRDefault="000B7D2F" w:rsidP="000B7D2F">
            <w:pPr>
              <w:rPr>
                <w:rFonts w:asciiTheme="minorHAnsi" w:hAnsiTheme="minorHAnsi"/>
                <w:sz w:val="24"/>
                <w:szCs w:val="24"/>
                <w:lang w:val="en-GB"/>
              </w:rPr>
            </w:pPr>
          </w:p>
        </w:tc>
        <w:tc>
          <w:tcPr>
            <w:tcW w:w="5774" w:type="dxa"/>
            <w:tcBorders>
              <w:left w:val="nil"/>
              <w:bottom w:val="single" w:sz="4" w:space="0" w:color="auto"/>
            </w:tcBorders>
            <w:shd w:val="clear" w:color="auto" w:fill="E7E6E6" w:themeFill="background2"/>
          </w:tcPr>
          <w:p w14:paraId="13677C66" w14:textId="77777777" w:rsidR="000B7D2F" w:rsidRPr="00A75598" w:rsidRDefault="000B7D2F" w:rsidP="000B7D2F">
            <w:pPr>
              <w:rPr>
                <w:rFonts w:asciiTheme="minorHAnsi" w:hAnsiTheme="minorHAnsi"/>
                <w:color w:val="FF0000"/>
                <w:sz w:val="24"/>
                <w:szCs w:val="24"/>
                <w:lang w:val="en-GB"/>
              </w:rPr>
            </w:pPr>
          </w:p>
        </w:tc>
      </w:tr>
      <w:tr w:rsidR="000B7D2F" w:rsidRPr="00494EAE" w14:paraId="2F233488" w14:textId="77777777" w:rsidTr="00593632">
        <w:trPr>
          <w:gridAfter w:val="1"/>
          <w:wAfter w:w="236" w:type="dxa"/>
          <w:trHeight w:val="380"/>
        </w:trPr>
        <w:tc>
          <w:tcPr>
            <w:tcW w:w="5382" w:type="dxa"/>
            <w:tcBorders>
              <w:bottom w:val="single" w:sz="4" w:space="0" w:color="000000"/>
              <w:right w:val="nil"/>
            </w:tcBorders>
          </w:tcPr>
          <w:p w14:paraId="4454A5FF" w14:textId="5BCB5CD6" w:rsidR="000B7D2F" w:rsidRPr="00A75598" w:rsidRDefault="000B7D2F" w:rsidP="000B7D2F">
            <w:pPr>
              <w:rPr>
                <w:rFonts w:asciiTheme="minorHAnsi" w:hAnsiTheme="minorHAnsi"/>
                <w:b/>
                <w:sz w:val="24"/>
                <w:szCs w:val="24"/>
                <w:lang w:val="en-GB"/>
              </w:rPr>
            </w:pPr>
            <w:r w:rsidRPr="00A75598">
              <w:rPr>
                <w:rFonts w:asciiTheme="minorHAnsi" w:hAnsiTheme="minorHAnsi"/>
                <w:b/>
                <w:sz w:val="24"/>
                <w:szCs w:val="24"/>
                <w:lang w:val="en-GB"/>
              </w:rPr>
              <w:t xml:space="preserve">Lunch </w:t>
            </w:r>
          </w:p>
        </w:tc>
        <w:tc>
          <w:tcPr>
            <w:tcW w:w="1559" w:type="dxa"/>
            <w:tcBorders>
              <w:left w:val="nil"/>
              <w:bottom w:val="single" w:sz="4" w:space="0" w:color="000000"/>
              <w:right w:val="nil"/>
            </w:tcBorders>
          </w:tcPr>
          <w:p w14:paraId="7E7113D4" w14:textId="00B3BD77" w:rsidR="000B7D2F" w:rsidRPr="000E3A07" w:rsidRDefault="000B7D2F" w:rsidP="000B7D2F">
            <w:pPr>
              <w:rPr>
                <w:rFonts w:asciiTheme="minorHAnsi" w:hAnsiTheme="minorHAnsi"/>
                <w:sz w:val="24"/>
                <w:szCs w:val="24"/>
                <w:lang w:val="en-GB"/>
              </w:rPr>
            </w:pPr>
          </w:p>
        </w:tc>
        <w:tc>
          <w:tcPr>
            <w:tcW w:w="1276" w:type="dxa"/>
            <w:tcBorders>
              <w:left w:val="nil"/>
              <w:bottom w:val="single" w:sz="4" w:space="0" w:color="000000"/>
              <w:right w:val="nil"/>
            </w:tcBorders>
          </w:tcPr>
          <w:p w14:paraId="5312B74E" w14:textId="77D955B9" w:rsidR="000B7D2F" w:rsidRPr="00A75598" w:rsidRDefault="000B7D2F" w:rsidP="000B7D2F">
            <w:pPr>
              <w:jc w:val="center"/>
              <w:rPr>
                <w:rFonts w:asciiTheme="minorHAnsi" w:hAnsiTheme="minorHAnsi"/>
                <w:sz w:val="24"/>
                <w:szCs w:val="24"/>
                <w:lang w:val="en-GB"/>
              </w:rPr>
            </w:pPr>
            <w:r w:rsidRPr="00A75598">
              <w:rPr>
                <w:rFonts w:asciiTheme="minorHAnsi" w:hAnsiTheme="minorHAnsi"/>
                <w:sz w:val="24"/>
                <w:szCs w:val="24"/>
                <w:lang w:val="en-GB"/>
              </w:rPr>
              <w:t>1</w:t>
            </w:r>
            <w:r>
              <w:rPr>
                <w:rFonts w:asciiTheme="minorHAnsi" w:hAnsiTheme="minorHAnsi"/>
                <w:sz w:val="24"/>
                <w:szCs w:val="24"/>
                <w:lang w:val="en-GB"/>
              </w:rPr>
              <w:t>2</w:t>
            </w:r>
            <w:r w:rsidRPr="00A75598">
              <w:rPr>
                <w:rFonts w:asciiTheme="minorHAnsi" w:hAnsiTheme="minorHAnsi"/>
                <w:sz w:val="24"/>
                <w:szCs w:val="24"/>
                <w:lang w:val="en-GB"/>
              </w:rPr>
              <w:t>h</w:t>
            </w:r>
            <w:r>
              <w:rPr>
                <w:rFonts w:asciiTheme="minorHAnsi" w:hAnsiTheme="minorHAnsi"/>
                <w:sz w:val="24"/>
                <w:szCs w:val="24"/>
                <w:lang w:val="en-GB"/>
              </w:rPr>
              <w:t>30</w:t>
            </w:r>
          </w:p>
        </w:tc>
        <w:tc>
          <w:tcPr>
            <w:tcW w:w="5774" w:type="dxa"/>
            <w:tcBorders>
              <w:left w:val="nil"/>
              <w:bottom w:val="single" w:sz="4" w:space="0" w:color="000000"/>
            </w:tcBorders>
          </w:tcPr>
          <w:p w14:paraId="100F1EF4" w14:textId="1459BC18" w:rsidR="000B7D2F" w:rsidRPr="00A75598" w:rsidRDefault="000B7D2F" w:rsidP="000B7D2F">
            <w:pPr>
              <w:rPr>
                <w:rFonts w:asciiTheme="minorHAnsi" w:hAnsiTheme="minorHAnsi"/>
                <w:color w:val="FF0000"/>
                <w:sz w:val="24"/>
                <w:szCs w:val="24"/>
                <w:lang w:val="en-GB"/>
              </w:rPr>
            </w:pPr>
          </w:p>
        </w:tc>
      </w:tr>
      <w:tr w:rsidR="000B7D2F" w:rsidRPr="00494EAE" w14:paraId="61C24EC6" w14:textId="77777777" w:rsidTr="00593632">
        <w:trPr>
          <w:gridAfter w:val="1"/>
          <w:wAfter w:w="236" w:type="dxa"/>
        </w:trPr>
        <w:tc>
          <w:tcPr>
            <w:tcW w:w="5382" w:type="dxa"/>
            <w:tcBorders>
              <w:top w:val="single" w:sz="4" w:space="0" w:color="000000"/>
              <w:right w:val="nil"/>
            </w:tcBorders>
            <w:shd w:val="clear" w:color="auto" w:fill="E7E6E6" w:themeFill="background2"/>
          </w:tcPr>
          <w:p w14:paraId="74A32097" w14:textId="77777777" w:rsidR="000B7D2F" w:rsidRPr="00A75598" w:rsidRDefault="000B7D2F" w:rsidP="000B7D2F">
            <w:pPr>
              <w:rPr>
                <w:rFonts w:asciiTheme="minorHAnsi" w:hAnsiTheme="minorHAnsi"/>
                <w:i/>
                <w:sz w:val="24"/>
                <w:szCs w:val="24"/>
                <w:lang w:val="en-GB"/>
              </w:rPr>
            </w:pPr>
            <w:r w:rsidRPr="00A75598">
              <w:rPr>
                <w:rFonts w:asciiTheme="minorHAnsi" w:hAnsiTheme="minorHAnsi"/>
                <w:b/>
                <w:i/>
                <w:sz w:val="24"/>
                <w:szCs w:val="24"/>
                <w:lang w:val="en-GB"/>
              </w:rPr>
              <w:t>Afternoon Session</w:t>
            </w:r>
          </w:p>
        </w:tc>
        <w:tc>
          <w:tcPr>
            <w:tcW w:w="1559" w:type="dxa"/>
            <w:tcBorders>
              <w:top w:val="single" w:sz="4" w:space="0" w:color="000000"/>
              <w:left w:val="nil"/>
              <w:right w:val="nil"/>
            </w:tcBorders>
            <w:shd w:val="clear" w:color="auto" w:fill="E7E6E6" w:themeFill="background2"/>
          </w:tcPr>
          <w:p w14:paraId="3126433B" w14:textId="77777777" w:rsidR="000B7D2F" w:rsidRPr="00A75598" w:rsidRDefault="000B7D2F" w:rsidP="000B7D2F">
            <w:pPr>
              <w:jc w:val="center"/>
              <w:rPr>
                <w:rFonts w:asciiTheme="minorHAnsi" w:hAnsiTheme="minorHAnsi"/>
                <w:b/>
                <w:sz w:val="24"/>
                <w:szCs w:val="24"/>
                <w:lang w:val="en-GB"/>
              </w:rPr>
            </w:pPr>
          </w:p>
        </w:tc>
        <w:tc>
          <w:tcPr>
            <w:tcW w:w="1276" w:type="dxa"/>
            <w:tcBorders>
              <w:top w:val="single" w:sz="4" w:space="0" w:color="000000"/>
              <w:left w:val="nil"/>
              <w:bottom w:val="single" w:sz="4" w:space="0" w:color="000000"/>
              <w:right w:val="nil"/>
            </w:tcBorders>
            <w:shd w:val="clear" w:color="auto" w:fill="E7E6E6" w:themeFill="background2"/>
          </w:tcPr>
          <w:p w14:paraId="23EE0A5F" w14:textId="77777777" w:rsidR="000B7D2F" w:rsidRPr="00A75598" w:rsidRDefault="000B7D2F" w:rsidP="000B7D2F">
            <w:pPr>
              <w:rPr>
                <w:rFonts w:asciiTheme="minorHAnsi" w:hAnsiTheme="minorHAnsi"/>
                <w:sz w:val="24"/>
                <w:szCs w:val="24"/>
                <w:lang w:val="en-GB"/>
              </w:rPr>
            </w:pPr>
          </w:p>
        </w:tc>
        <w:tc>
          <w:tcPr>
            <w:tcW w:w="5774" w:type="dxa"/>
            <w:tcBorders>
              <w:top w:val="single" w:sz="4" w:space="0" w:color="000000"/>
              <w:left w:val="nil"/>
              <w:bottom w:val="single" w:sz="4" w:space="0" w:color="000000"/>
            </w:tcBorders>
            <w:shd w:val="clear" w:color="auto" w:fill="E7E6E6" w:themeFill="background2"/>
          </w:tcPr>
          <w:p w14:paraId="7E10B37A" w14:textId="77777777" w:rsidR="000B7D2F" w:rsidRPr="00A75598" w:rsidRDefault="000B7D2F" w:rsidP="000B7D2F">
            <w:pPr>
              <w:jc w:val="center"/>
              <w:rPr>
                <w:rFonts w:asciiTheme="minorHAnsi" w:hAnsiTheme="minorHAnsi"/>
                <w:sz w:val="24"/>
                <w:szCs w:val="24"/>
                <w:lang w:val="en-GB"/>
              </w:rPr>
            </w:pPr>
          </w:p>
        </w:tc>
      </w:tr>
      <w:tr w:rsidR="000B7D2F" w:rsidRPr="00494EAE" w14:paraId="3057A80D" w14:textId="77777777" w:rsidTr="0075569C">
        <w:trPr>
          <w:gridAfter w:val="1"/>
          <w:wAfter w:w="236" w:type="dxa"/>
          <w:trHeight w:val="397"/>
        </w:trPr>
        <w:tc>
          <w:tcPr>
            <w:tcW w:w="13991" w:type="dxa"/>
            <w:gridSpan w:val="4"/>
            <w:tcBorders>
              <w:bottom w:val="single" w:sz="4" w:space="0" w:color="auto"/>
            </w:tcBorders>
          </w:tcPr>
          <w:p w14:paraId="7654DAB7" w14:textId="77777777" w:rsidR="000B7D2F" w:rsidRPr="000E3A07" w:rsidRDefault="000B7D2F" w:rsidP="000B7D2F">
            <w:pPr>
              <w:rPr>
                <w:rFonts w:asciiTheme="minorHAnsi" w:hAnsiTheme="minorHAnsi"/>
                <w:b/>
                <w:sz w:val="24"/>
                <w:szCs w:val="24"/>
                <w:lang w:val="en-GB"/>
              </w:rPr>
            </w:pPr>
            <w:r w:rsidRPr="00A75598">
              <w:rPr>
                <w:rFonts w:asciiTheme="minorHAnsi" w:hAnsiTheme="minorHAnsi"/>
                <w:b/>
                <w:sz w:val="24"/>
                <w:szCs w:val="24"/>
                <w:lang w:val="en-GB"/>
              </w:rPr>
              <w:t>Policy affairs</w:t>
            </w:r>
          </w:p>
        </w:tc>
      </w:tr>
      <w:tr w:rsidR="000B7D2F" w:rsidRPr="00273C41" w14:paraId="135C8AA5" w14:textId="77777777" w:rsidTr="00593632">
        <w:trPr>
          <w:gridAfter w:val="1"/>
          <w:wAfter w:w="236" w:type="dxa"/>
          <w:trHeight w:val="567"/>
        </w:trPr>
        <w:tc>
          <w:tcPr>
            <w:tcW w:w="5382" w:type="dxa"/>
            <w:tcBorders>
              <w:bottom w:val="single" w:sz="4" w:space="0" w:color="auto"/>
            </w:tcBorders>
          </w:tcPr>
          <w:p w14:paraId="2DD6C115" w14:textId="171A1A83" w:rsidR="000B7D2F" w:rsidRPr="00AA2AE3" w:rsidRDefault="000B7D2F" w:rsidP="000B7D2F">
            <w:pPr>
              <w:pStyle w:val="Lijstalinea"/>
              <w:numPr>
                <w:ilvl w:val="0"/>
                <w:numId w:val="1"/>
              </w:numPr>
              <w:spacing w:after="0"/>
              <w:rPr>
                <w:rFonts w:asciiTheme="minorHAnsi" w:hAnsiTheme="minorHAnsi"/>
                <w:sz w:val="24"/>
                <w:szCs w:val="24"/>
                <w:lang w:val="en-GB"/>
              </w:rPr>
            </w:pPr>
            <w:r w:rsidRPr="001D7538">
              <w:rPr>
                <w:rFonts w:asciiTheme="minorHAnsi" w:hAnsiTheme="minorHAnsi"/>
                <w:sz w:val="24"/>
                <w:szCs w:val="24"/>
                <w:lang w:val="en-GB"/>
              </w:rPr>
              <w:t>State</w:t>
            </w:r>
            <w:r>
              <w:rPr>
                <w:rFonts w:asciiTheme="minorHAnsi" w:hAnsiTheme="minorHAnsi"/>
                <w:sz w:val="24"/>
                <w:szCs w:val="24"/>
                <w:lang w:val="en-GB"/>
              </w:rPr>
              <w:t xml:space="preserve"> of EU affairs.</w:t>
            </w:r>
            <w:r w:rsidRPr="001D7538">
              <w:rPr>
                <w:rFonts w:asciiTheme="minorHAnsi" w:hAnsiTheme="minorHAnsi"/>
                <w:sz w:val="24"/>
                <w:szCs w:val="24"/>
                <w:lang w:val="en-GB"/>
              </w:rPr>
              <w:t xml:space="preserve"> </w:t>
            </w:r>
          </w:p>
        </w:tc>
        <w:tc>
          <w:tcPr>
            <w:tcW w:w="1559" w:type="dxa"/>
            <w:tcBorders>
              <w:bottom w:val="single" w:sz="4" w:space="0" w:color="auto"/>
            </w:tcBorders>
          </w:tcPr>
          <w:p w14:paraId="565C365D" w14:textId="3926CB1A" w:rsidR="000B7D2F" w:rsidRPr="006E5DBA" w:rsidRDefault="000B7D2F" w:rsidP="000B7D2F">
            <w:pPr>
              <w:rPr>
                <w:rFonts w:asciiTheme="minorHAnsi" w:eastAsia="Times New Roman" w:hAnsiTheme="minorHAnsi"/>
                <w:sz w:val="24"/>
                <w:szCs w:val="24"/>
                <w:lang w:val="en-GB"/>
              </w:rPr>
            </w:pPr>
            <w:r w:rsidRPr="006E5DBA">
              <w:rPr>
                <w:rFonts w:asciiTheme="minorHAnsi" w:eastAsia="Times New Roman" w:hAnsiTheme="minorHAnsi"/>
                <w:sz w:val="24"/>
                <w:szCs w:val="24"/>
                <w:lang w:val="en-GB"/>
              </w:rPr>
              <w:t>Dieter Staat</w:t>
            </w:r>
          </w:p>
        </w:tc>
        <w:tc>
          <w:tcPr>
            <w:tcW w:w="1276" w:type="dxa"/>
            <w:tcBorders>
              <w:bottom w:val="single" w:sz="4" w:space="0" w:color="auto"/>
            </w:tcBorders>
          </w:tcPr>
          <w:p w14:paraId="2A9E6DB2" w14:textId="7CC26CB4" w:rsidR="000B7D2F" w:rsidRPr="00403DE0" w:rsidRDefault="000B7D2F" w:rsidP="000B7D2F">
            <w:pPr>
              <w:jc w:val="center"/>
              <w:rPr>
                <w:rFonts w:asciiTheme="minorHAnsi" w:hAnsiTheme="minorHAnsi"/>
                <w:sz w:val="24"/>
                <w:szCs w:val="24"/>
                <w:lang w:val="en-GB"/>
              </w:rPr>
            </w:pPr>
            <w:r w:rsidRPr="00403DE0">
              <w:rPr>
                <w:rFonts w:asciiTheme="minorHAnsi" w:hAnsiTheme="minorHAnsi"/>
                <w:sz w:val="24"/>
                <w:szCs w:val="24"/>
                <w:lang w:val="en-GB"/>
              </w:rPr>
              <w:t>1</w:t>
            </w:r>
            <w:r>
              <w:rPr>
                <w:rFonts w:asciiTheme="minorHAnsi" w:hAnsiTheme="minorHAnsi"/>
                <w:sz w:val="24"/>
                <w:szCs w:val="24"/>
                <w:lang w:val="en-GB"/>
              </w:rPr>
              <w:t>3</w:t>
            </w:r>
            <w:r w:rsidRPr="00403DE0">
              <w:rPr>
                <w:rFonts w:asciiTheme="minorHAnsi" w:hAnsiTheme="minorHAnsi"/>
                <w:sz w:val="24"/>
                <w:szCs w:val="24"/>
                <w:lang w:val="en-GB"/>
              </w:rPr>
              <w:t>h</w:t>
            </w:r>
            <w:r>
              <w:rPr>
                <w:rFonts w:asciiTheme="minorHAnsi" w:hAnsiTheme="minorHAnsi"/>
                <w:sz w:val="24"/>
                <w:szCs w:val="24"/>
                <w:lang w:val="en-GB"/>
              </w:rPr>
              <w:t>30</w:t>
            </w:r>
          </w:p>
        </w:tc>
        <w:tc>
          <w:tcPr>
            <w:tcW w:w="5774" w:type="dxa"/>
            <w:tcBorders>
              <w:bottom w:val="single" w:sz="4" w:space="0" w:color="auto"/>
            </w:tcBorders>
          </w:tcPr>
          <w:p w14:paraId="1AE30C53" w14:textId="7E96F8B1" w:rsidR="000B7D2F" w:rsidRPr="00A75598" w:rsidRDefault="00691324" w:rsidP="000B7D2F">
            <w:pPr>
              <w:rPr>
                <w:rFonts w:asciiTheme="minorHAnsi" w:hAnsiTheme="minorHAnsi"/>
                <w:color w:val="262626"/>
                <w:sz w:val="24"/>
                <w:szCs w:val="24"/>
                <w:lang w:val="en-GB"/>
              </w:rPr>
            </w:pPr>
            <w:r>
              <w:rPr>
                <w:rFonts w:asciiTheme="minorHAnsi" w:hAnsiTheme="minorHAnsi"/>
                <w:color w:val="262626"/>
                <w:sz w:val="24"/>
                <w:szCs w:val="24"/>
                <w:lang w:val="en-GB"/>
              </w:rPr>
              <w:t xml:space="preserve">In his role of EUWMA secretariat DS gave a short overview of EU developments on water related dossiers. Such as the EU corona recovery fund and the Water Framework Directive.  </w:t>
            </w:r>
          </w:p>
        </w:tc>
      </w:tr>
      <w:tr w:rsidR="000B7D2F" w:rsidRPr="00273C41" w14:paraId="0692AE04" w14:textId="77777777" w:rsidTr="00593632">
        <w:trPr>
          <w:gridAfter w:val="1"/>
          <w:wAfter w:w="236" w:type="dxa"/>
          <w:trHeight w:val="739"/>
        </w:trPr>
        <w:tc>
          <w:tcPr>
            <w:tcW w:w="5382" w:type="dxa"/>
            <w:tcBorders>
              <w:top w:val="single" w:sz="4" w:space="0" w:color="auto"/>
            </w:tcBorders>
          </w:tcPr>
          <w:p w14:paraId="3660D286" w14:textId="667A4645" w:rsidR="000B7D2F" w:rsidRDefault="000B7D2F" w:rsidP="000B7D2F">
            <w:pPr>
              <w:pStyle w:val="Lijstalinea"/>
              <w:numPr>
                <w:ilvl w:val="0"/>
                <w:numId w:val="1"/>
              </w:numPr>
              <w:spacing w:after="160" w:line="240" w:lineRule="auto"/>
              <w:rPr>
                <w:rFonts w:asciiTheme="minorHAnsi" w:hAnsiTheme="minorHAnsi"/>
                <w:sz w:val="24"/>
                <w:szCs w:val="24"/>
                <w:lang w:val="en-GB"/>
              </w:rPr>
            </w:pPr>
            <w:r>
              <w:rPr>
                <w:rFonts w:asciiTheme="minorHAnsi" w:hAnsiTheme="minorHAnsi"/>
                <w:sz w:val="24"/>
                <w:szCs w:val="24"/>
                <w:lang w:val="en-GB"/>
              </w:rPr>
              <w:t xml:space="preserve">Common Agriculture Policy – agreement analyses. </w:t>
            </w:r>
          </w:p>
        </w:tc>
        <w:tc>
          <w:tcPr>
            <w:tcW w:w="1559" w:type="dxa"/>
            <w:tcBorders>
              <w:top w:val="single" w:sz="4" w:space="0" w:color="auto"/>
            </w:tcBorders>
          </w:tcPr>
          <w:p w14:paraId="3B793E5D" w14:textId="7BE6A439" w:rsidR="000B7D2F" w:rsidRDefault="000B7D2F" w:rsidP="000B7D2F">
            <w:pPr>
              <w:rPr>
                <w:rFonts w:asciiTheme="minorHAnsi" w:eastAsia="Times New Roman" w:hAnsiTheme="minorHAnsi"/>
                <w:sz w:val="24"/>
                <w:szCs w:val="24"/>
                <w:lang w:val="en-GB"/>
              </w:rPr>
            </w:pPr>
            <w:r>
              <w:rPr>
                <w:rFonts w:asciiTheme="minorHAnsi" w:hAnsiTheme="minorHAnsi"/>
                <w:sz w:val="24"/>
                <w:szCs w:val="24"/>
                <w:lang w:val="en-GB"/>
              </w:rPr>
              <w:t>Ruud Schers</w:t>
            </w:r>
          </w:p>
        </w:tc>
        <w:tc>
          <w:tcPr>
            <w:tcW w:w="1276" w:type="dxa"/>
            <w:tcBorders>
              <w:top w:val="single" w:sz="4" w:space="0" w:color="auto"/>
            </w:tcBorders>
          </w:tcPr>
          <w:p w14:paraId="355A4DE7" w14:textId="09AAC045" w:rsidR="000B7D2F" w:rsidRDefault="000B7D2F" w:rsidP="000B7D2F">
            <w:pPr>
              <w:jc w:val="center"/>
              <w:rPr>
                <w:rFonts w:asciiTheme="minorHAnsi" w:hAnsiTheme="minorHAnsi"/>
                <w:sz w:val="24"/>
                <w:szCs w:val="24"/>
                <w:lang w:val="en-GB"/>
              </w:rPr>
            </w:pPr>
            <w:r>
              <w:rPr>
                <w:rFonts w:asciiTheme="minorHAnsi" w:hAnsiTheme="minorHAnsi"/>
                <w:sz w:val="24"/>
                <w:szCs w:val="24"/>
                <w:lang w:val="en-GB"/>
              </w:rPr>
              <w:t>13h45</w:t>
            </w:r>
          </w:p>
        </w:tc>
        <w:tc>
          <w:tcPr>
            <w:tcW w:w="5774" w:type="dxa"/>
            <w:tcBorders>
              <w:top w:val="single" w:sz="4" w:space="0" w:color="auto"/>
            </w:tcBorders>
          </w:tcPr>
          <w:p w14:paraId="646B61C5" w14:textId="7F85BDFF" w:rsidR="00691324" w:rsidRPr="00691324" w:rsidRDefault="00691324" w:rsidP="000B7D2F">
            <w:pPr>
              <w:rPr>
                <w:rFonts w:asciiTheme="minorHAnsi" w:hAnsiTheme="minorHAnsi"/>
                <w:bCs/>
                <w:color w:val="262626"/>
                <w:sz w:val="24"/>
                <w:szCs w:val="24"/>
                <w:lang w:val="en-GB"/>
              </w:rPr>
            </w:pPr>
            <w:r w:rsidRPr="00691324">
              <w:rPr>
                <w:rFonts w:asciiTheme="minorHAnsi" w:hAnsiTheme="minorHAnsi"/>
                <w:bCs/>
                <w:color w:val="262626"/>
                <w:sz w:val="24"/>
                <w:szCs w:val="24"/>
                <w:lang w:val="en-GB"/>
              </w:rPr>
              <w:t xml:space="preserve">Ruud Schers, policy advisor of the Dutch Water Authorities, presented the final negotiation agreement on the new Common Agricultural Policy. </w:t>
            </w:r>
            <w:r w:rsidR="00D1373F">
              <w:rPr>
                <w:rFonts w:asciiTheme="minorHAnsi" w:hAnsiTheme="minorHAnsi"/>
                <w:bCs/>
                <w:color w:val="262626"/>
                <w:sz w:val="24"/>
                <w:szCs w:val="24"/>
                <w:lang w:val="en-GB"/>
              </w:rPr>
              <w:t xml:space="preserve">He highlighted all the water related elements and encouraged EUWMA members to work closely together with their </w:t>
            </w:r>
            <w:r w:rsidR="00D1373F">
              <w:rPr>
                <w:rFonts w:asciiTheme="minorHAnsi" w:hAnsiTheme="minorHAnsi"/>
                <w:bCs/>
                <w:color w:val="262626"/>
                <w:sz w:val="24"/>
                <w:szCs w:val="24"/>
                <w:lang w:val="en-GB"/>
              </w:rPr>
              <w:lastRenderedPageBreak/>
              <w:t xml:space="preserve">governments to ensure integration of water management in the National Strategic Plans.  </w:t>
            </w:r>
          </w:p>
        </w:tc>
      </w:tr>
      <w:tr w:rsidR="000B7D2F" w:rsidRPr="00273C41" w14:paraId="4D833CBE" w14:textId="77777777" w:rsidTr="00593632">
        <w:trPr>
          <w:gridAfter w:val="1"/>
          <w:wAfter w:w="236" w:type="dxa"/>
          <w:trHeight w:val="739"/>
        </w:trPr>
        <w:tc>
          <w:tcPr>
            <w:tcW w:w="5382" w:type="dxa"/>
            <w:tcBorders>
              <w:top w:val="single" w:sz="4" w:space="0" w:color="auto"/>
              <w:bottom w:val="single" w:sz="4" w:space="0" w:color="auto"/>
            </w:tcBorders>
          </w:tcPr>
          <w:p w14:paraId="6CA0DF59" w14:textId="11390465" w:rsidR="000B7D2F" w:rsidRPr="001476C9" w:rsidRDefault="000B7D2F" w:rsidP="000B7D2F">
            <w:pPr>
              <w:pStyle w:val="Lijstalinea"/>
              <w:numPr>
                <w:ilvl w:val="0"/>
                <w:numId w:val="1"/>
              </w:numPr>
              <w:spacing w:after="160" w:line="240" w:lineRule="auto"/>
              <w:rPr>
                <w:rFonts w:asciiTheme="minorHAnsi" w:hAnsiTheme="minorHAnsi"/>
                <w:sz w:val="24"/>
                <w:szCs w:val="24"/>
                <w:lang w:val="en-GB"/>
              </w:rPr>
            </w:pPr>
            <w:proofErr w:type="spellStart"/>
            <w:r>
              <w:rPr>
                <w:rFonts w:asciiTheme="minorHAnsi" w:hAnsiTheme="minorHAnsi"/>
                <w:sz w:val="24"/>
                <w:szCs w:val="24"/>
                <w:lang w:val="en-GB"/>
              </w:rPr>
              <w:lastRenderedPageBreak/>
              <w:t>Vinkeveen</w:t>
            </w:r>
            <w:proofErr w:type="spellEnd"/>
            <w:r w:rsidRPr="001476C9">
              <w:rPr>
                <w:rFonts w:asciiTheme="minorHAnsi" w:hAnsiTheme="minorHAnsi"/>
                <w:sz w:val="24"/>
                <w:szCs w:val="24"/>
                <w:lang w:val="en-GB"/>
              </w:rPr>
              <w:t xml:space="preserve"> declaration on </w:t>
            </w:r>
            <w:r>
              <w:rPr>
                <w:rFonts w:asciiTheme="minorHAnsi" w:hAnsiTheme="minorHAnsi"/>
                <w:sz w:val="24"/>
                <w:szCs w:val="24"/>
                <w:lang w:val="en-GB"/>
              </w:rPr>
              <w:t>climate adaption.</w:t>
            </w:r>
          </w:p>
        </w:tc>
        <w:tc>
          <w:tcPr>
            <w:tcW w:w="1559" w:type="dxa"/>
            <w:tcBorders>
              <w:top w:val="single" w:sz="4" w:space="0" w:color="auto"/>
              <w:bottom w:val="single" w:sz="4" w:space="0" w:color="auto"/>
            </w:tcBorders>
          </w:tcPr>
          <w:p w14:paraId="72A53BDC" w14:textId="4F3930C5" w:rsidR="000B7D2F" w:rsidRPr="006E5DBA" w:rsidRDefault="000B7D2F" w:rsidP="000B7D2F">
            <w:pPr>
              <w:rPr>
                <w:rFonts w:asciiTheme="minorHAnsi" w:eastAsia="Times New Roman" w:hAnsiTheme="minorHAnsi"/>
                <w:sz w:val="24"/>
                <w:szCs w:val="24"/>
                <w:lang w:val="en-GB"/>
              </w:rPr>
            </w:pPr>
            <w:r>
              <w:rPr>
                <w:rFonts w:asciiTheme="minorHAnsi" w:eastAsia="Times New Roman" w:hAnsiTheme="minorHAnsi"/>
                <w:sz w:val="24"/>
                <w:szCs w:val="24"/>
                <w:lang w:val="en-GB"/>
              </w:rPr>
              <w:t>Mark van Kruining</w:t>
            </w:r>
          </w:p>
        </w:tc>
        <w:tc>
          <w:tcPr>
            <w:tcW w:w="1276" w:type="dxa"/>
            <w:tcBorders>
              <w:top w:val="single" w:sz="4" w:space="0" w:color="auto"/>
              <w:bottom w:val="single" w:sz="4" w:space="0" w:color="auto"/>
            </w:tcBorders>
          </w:tcPr>
          <w:p w14:paraId="47F661BB" w14:textId="396D3AB6" w:rsidR="000B7D2F" w:rsidRPr="00403DE0" w:rsidRDefault="000B7D2F" w:rsidP="000B7D2F">
            <w:pPr>
              <w:jc w:val="center"/>
              <w:rPr>
                <w:rFonts w:asciiTheme="minorHAnsi" w:hAnsiTheme="minorHAnsi"/>
                <w:sz w:val="24"/>
                <w:szCs w:val="24"/>
                <w:lang w:val="en-GB"/>
              </w:rPr>
            </w:pPr>
            <w:r>
              <w:rPr>
                <w:rFonts w:asciiTheme="minorHAnsi" w:hAnsiTheme="minorHAnsi"/>
                <w:sz w:val="24"/>
                <w:szCs w:val="24"/>
                <w:lang w:val="en-GB"/>
              </w:rPr>
              <w:t>14h00</w:t>
            </w:r>
          </w:p>
        </w:tc>
        <w:tc>
          <w:tcPr>
            <w:tcW w:w="5774" w:type="dxa"/>
            <w:tcBorders>
              <w:top w:val="single" w:sz="4" w:space="0" w:color="auto"/>
              <w:bottom w:val="single" w:sz="4" w:space="0" w:color="auto"/>
            </w:tcBorders>
          </w:tcPr>
          <w:p w14:paraId="521011AF" w14:textId="33C9A7D0" w:rsidR="000B7D2F" w:rsidRPr="00D1373F" w:rsidRDefault="00D1373F" w:rsidP="000B7D2F">
            <w:pPr>
              <w:rPr>
                <w:rFonts w:asciiTheme="minorHAnsi" w:hAnsiTheme="minorHAnsi"/>
                <w:bCs/>
                <w:sz w:val="24"/>
                <w:szCs w:val="24"/>
                <w:lang w:val="en-GB"/>
              </w:rPr>
            </w:pPr>
            <w:r w:rsidRPr="00D1373F">
              <w:rPr>
                <w:rFonts w:asciiTheme="minorHAnsi" w:hAnsiTheme="minorHAnsi"/>
                <w:bCs/>
                <w:sz w:val="24"/>
                <w:szCs w:val="24"/>
                <w:lang w:val="en-GB"/>
              </w:rPr>
              <w:t>DS presented the draft EUWMA declaration on climate adaption. The draft was discussed at length and all comments were registered an</w:t>
            </w:r>
            <w:r w:rsidR="003032A2">
              <w:rPr>
                <w:rFonts w:asciiTheme="minorHAnsi" w:hAnsiTheme="minorHAnsi"/>
                <w:bCs/>
                <w:sz w:val="24"/>
                <w:szCs w:val="24"/>
                <w:lang w:val="en-GB"/>
              </w:rPr>
              <w:t>d</w:t>
            </w:r>
            <w:r w:rsidRPr="00D1373F">
              <w:rPr>
                <w:rFonts w:asciiTheme="minorHAnsi" w:hAnsiTheme="minorHAnsi"/>
                <w:bCs/>
                <w:sz w:val="24"/>
                <w:szCs w:val="24"/>
                <w:lang w:val="en-GB"/>
              </w:rPr>
              <w:t xml:space="preserve"> would be included in a new draft.  </w:t>
            </w:r>
          </w:p>
        </w:tc>
      </w:tr>
      <w:tr w:rsidR="000B7D2F" w14:paraId="7857BF73" w14:textId="77777777" w:rsidTr="00593632">
        <w:trPr>
          <w:gridAfter w:val="1"/>
          <w:wAfter w:w="236" w:type="dxa"/>
          <w:trHeight w:val="443"/>
        </w:trPr>
        <w:tc>
          <w:tcPr>
            <w:tcW w:w="5382" w:type="dxa"/>
            <w:tcBorders>
              <w:top w:val="single" w:sz="4" w:space="0" w:color="auto"/>
              <w:left w:val="single" w:sz="4" w:space="0" w:color="auto"/>
              <w:bottom w:val="single" w:sz="4" w:space="0" w:color="auto"/>
              <w:right w:val="nil"/>
            </w:tcBorders>
            <w:shd w:val="clear" w:color="auto" w:fill="E7E6E6" w:themeFill="background2"/>
          </w:tcPr>
          <w:p w14:paraId="30757BF9" w14:textId="77777777" w:rsidR="000B7D2F" w:rsidRPr="005737EE" w:rsidRDefault="000B7D2F" w:rsidP="000B7D2F">
            <w:pPr>
              <w:spacing w:after="0"/>
              <w:rPr>
                <w:rFonts w:asciiTheme="minorHAnsi" w:hAnsiTheme="minorHAnsi"/>
                <w:b/>
                <w:sz w:val="24"/>
                <w:szCs w:val="24"/>
                <w:lang w:val="en-GB"/>
              </w:rPr>
            </w:pPr>
            <w:r w:rsidRPr="005737EE">
              <w:rPr>
                <w:rFonts w:asciiTheme="minorHAnsi" w:hAnsiTheme="minorHAnsi"/>
                <w:b/>
                <w:sz w:val="24"/>
                <w:szCs w:val="24"/>
                <w:lang w:val="en-GB"/>
              </w:rPr>
              <w:t>Coffee Break</w:t>
            </w:r>
          </w:p>
        </w:tc>
        <w:tc>
          <w:tcPr>
            <w:tcW w:w="1559" w:type="dxa"/>
            <w:tcBorders>
              <w:top w:val="single" w:sz="4" w:space="0" w:color="auto"/>
              <w:left w:val="nil"/>
              <w:bottom w:val="single" w:sz="4" w:space="0" w:color="auto"/>
              <w:right w:val="nil"/>
            </w:tcBorders>
            <w:shd w:val="clear" w:color="auto" w:fill="E7E6E6" w:themeFill="background2"/>
          </w:tcPr>
          <w:p w14:paraId="2621C97D" w14:textId="77777777" w:rsidR="000B7D2F" w:rsidRPr="006E5DBA" w:rsidRDefault="000B7D2F" w:rsidP="000B7D2F">
            <w:pPr>
              <w:rPr>
                <w:rFonts w:asciiTheme="minorHAnsi" w:hAnsiTheme="minorHAnsi"/>
                <w:sz w:val="24"/>
                <w:szCs w:val="24"/>
                <w:lang w:val="en-GB"/>
              </w:rPr>
            </w:pPr>
          </w:p>
        </w:tc>
        <w:tc>
          <w:tcPr>
            <w:tcW w:w="1276" w:type="dxa"/>
            <w:tcBorders>
              <w:top w:val="single" w:sz="4" w:space="0" w:color="auto"/>
              <w:left w:val="nil"/>
              <w:bottom w:val="single" w:sz="4" w:space="0" w:color="auto"/>
              <w:right w:val="nil"/>
            </w:tcBorders>
            <w:shd w:val="clear" w:color="auto" w:fill="E7E6E6" w:themeFill="background2"/>
          </w:tcPr>
          <w:p w14:paraId="793B8591" w14:textId="145FC66D" w:rsidR="000B7D2F" w:rsidRPr="00A75598" w:rsidRDefault="000B7D2F" w:rsidP="000B7D2F">
            <w:pPr>
              <w:jc w:val="center"/>
              <w:rPr>
                <w:rFonts w:asciiTheme="minorHAnsi" w:hAnsiTheme="minorHAnsi"/>
                <w:sz w:val="24"/>
                <w:szCs w:val="24"/>
                <w:lang w:val="en-GB"/>
              </w:rPr>
            </w:pPr>
            <w:r>
              <w:rPr>
                <w:rFonts w:asciiTheme="minorHAnsi" w:hAnsiTheme="minorHAnsi"/>
                <w:sz w:val="24"/>
                <w:szCs w:val="24"/>
                <w:lang w:val="en-GB"/>
              </w:rPr>
              <w:t>14h45</w:t>
            </w:r>
          </w:p>
        </w:tc>
        <w:tc>
          <w:tcPr>
            <w:tcW w:w="5774" w:type="dxa"/>
            <w:tcBorders>
              <w:top w:val="single" w:sz="4" w:space="0" w:color="auto"/>
              <w:left w:val="nil"/>
              <w:bottom w:val="single" w:sz="4" w:space="0" w:color="auto"/>
              <w:right w:val="single" w:sz="4" w:space="0" w:color="auto"/>
            </w:tcBorders>
            <w:shd w:val="clear" w:color="auto" w:fill="E7E6E6" w:themeFill="background2"/>
          </w:tcPr>
          <w:p w14:paraId="7B7FFE9D" w14:textId="77777777" w:rsidR="000B7D2F" w:rsidRDefault="000B7D2F" w:rsidP="000B7D2F">
            <w:pPr>
              <w:rPr>
                <w:rFonts w:asciiTheme="minorHAnsi" w:hAnsiTheme="minorHAnsi"/>
                <w:b/>
                <w:sz w:val="24"/>
                <w:szCs w:val="24"/>
                <w:lang w:val="en-GB"/>
              </w:rPr>
            </w:pPr>
          </w:p>
        </w:tc>
      </w:tr>
      <w:tr w:rsidR="000B7D2F" w:rsidRPr="00273C41" w14:paraId="3C3207CD" w14:textId="77777777" w:rsidTr="00593632">
        <w:trPr>
          <w:gridAfter w:val="1"/>
          <w:wAfter w:w="236" w:type="dxa"/>
          <w:trHeight w:val="382"/>
        </w:trPr>
        <w:tc>
          <w:tcPr>
            <w:tcW w:w="5382" w:type="dxa"/>
            <w:tcBorders>
              <w:top w:val="single" w:sz="4" w:space="0" w:color="auto"/>
              <w:bottom w:val="single" w:sz="4" w:space="0" w:color="auto"/>
            </w:tcBorders>
          </w:tcPr>
          <w:p w14:paraId="0237D50A" w14:textId="0208AD89" w:rsidR="000B7D2F" w:rsidRPr="00CB7088" w:rsidRDefault="000B7D2F" w:rsidP="000B7D2F">
            <w:pPr>
              <w:pStyle w:val="Lijstalinea"/>
              <w:numPr>
                <w:ilvl w:val="0"/>
                <w:numId w:val="1"/>
              </w:numPr>
              <w:spacing w:after="0"/>
              <w:rPr>
                <w:rFonts w:asciiTheme="minorHAnsi" w:hAnsiTheme="minorHAnsi"/>
                <w:sz w:val="24"/>
                <w:szCs w:val="24"/>
                <w:lang w:val="en-GB"/>
              </w:rPr>
            </w:pPr>
            <w:r>
              <w:rPr>
                <w:rFonts w:asciiTheme="minorHAnsi" w:hAnsiTheme="minorHAnsi"/>
                <w:sz w:val="24"/>
                <w:szCs w:val="24"/>
                <w:lang w:val="en-GB"/>
              </w:rPr>
              <w:t>OECD and financing water management.</w:t>
            </w:r>
          </w:p>
        </w:tc>
        <w:tc>
          <w:tcPr>
            <w:tcW w:w="1559" w:type="dxa"/>
            <w:tcBorders>
              <w:top w:val="single" w:sz="4" w:space="0" w:color="auto"/>
              <w:bottom w:val="single" w:sz="4" w:space="0" w:color="auto"/>
            </w:tcBorders>
          </w:tcPr>
          <w:p w14:paraId="32F4880C" w14:textId="4A4BE55A" w:rsidR="000B7D2F" w:rsidRPr="006E5DBA" w:rsidRDefault="000B7D2F" w:rsidP="000B7D2F">
            <w:pPr>
              <w:rPr>
                <w:rFonts w:asciiTheme="minorHAnsi" w:hAnsiTheme="minorHAnsi"/>
                <w:sz w:val="24"/>
                <w:szCs w:val="24"/>
                <w:lang w:val="es-ES"/>
              </w:rPr>
            </w:pPr>
            <w:r>
              <w:rPr>
                <w:rFonts w:asciiTheme="minorHAnsi" w:hAnsiTheme="minorHAnsi"/>
                <w:sz w:val="24"/>
                <w:szCs w:val="24"/>
                <w:lang w:val="es-ES"/>
              </w:rPr>
              <w:t>Xavier Leflaive (OECD)</w:t>
            </w:r>
          </w:p>
        </w:tc>
        <w:tc>
          <w:tcPr>
            <w:tcW w:w="1276" w:type="dxa"/>
            <w:tcBorders>
              <w:top w:val="single" w:sz="4" w:space="0" w:color="auto"/>
              <w:bottom w:val="single" w:sz="4" w:space="0" w:color="auto"/>
            </w:tcBorders>
          </w:tcPr>
          <w:p w14:paraId="6A13FCAA" w14:textId="042662F2" w:rsidR="000B7D2F" w:rsidRPr="00A75598" w:rsidRDefault="000B7D2F" w:rsidP="000B7D2F">
            <w:pPr>
              <w:jc w:val="center"/>
              <w:rPr>
                <w:rFonts w:asciiTheme="minorHAnsi" w:hAnsiTheme="minorHAnsi"/>
                <w:sz w:val="24"/>
                <w:szCs w:val="24"/>
                <w:lang w:val="en-GB"/>
              </w:rPr>
            </w:pPr>
            <w:r>
              <w:rPr>
                <w:rFonts w:asciiTheme="minorHAnsi" w:hAnsiTheme="minorHAnsi"/>
                <w:sz w:val="24"/>
                <w:szCs w:val="24"/>
                <w:lang w:val="en-GB"/>
              </w:rPr>
              <w:t>15h00</w:t>
            </w:r>
          </w:p>
        </w:tc>
        <w:tc>
          <w:tcPr>
            <w:tcW w:w="5774" w:type="dxa"/>
            <w:tcBorders>
              <w:top w:val="single" w:sz="4" w:space="0" w:color="auto"/>
              <w:bottom w:val="single" w:sz="4" w:space="0" w:color="auto"/>
            </w:tcBorders>
          </w:tcPr>
          <w:p w14:paraId="1BD10178" w14:textId="188E9434" w:rsidR="000B7D2F" w:rsidRPr="00965A45" w:rsidRDefault="00D1373F" w:rsidP="000B7D2F">
            <w:pPr>
              <w:rPr>
                <w:rFonts w:asciiTheme="minorHAnsi" w:hAnsiTheme="minorHAnsi"/>
                <w:bCs/>
                <w:sz w:val="24"/>
                <w:szCs w:val="24"/>
                <w:lang w:val="en-GB"/>
              </w:rPr>
            </w:pPr>
            <w:r w:rsidRPr="00965A45">
              <w:rPr>
                <w:rFonts w:asciiTheme="minorHAnsi" w:hAnsiTheme="minorHAnsi"/>
                <w:bCs/>
                <w:sz w:val="24"/>
                <w:szCs w:val="24"/>
                <w:lang w:val="en-GB"/>
              </w:rPr>
              <w:t xml:space="preserve">Xavier </w:t>
            </w:r>
            <w:proofErr w:type="spellStart"/>
            <w:r w:rsidRPr="00965A45">
              <w:rPr>
                <w:rFonts w:asciiTheme="minorHAnsi" w:hAnsiTheme="minorHAnsi"/>
                <w:bCs/>
                <w:sz w:val="24"/>
                <w:szCs w:val="24"/>
                <w:lang w:val="en-GB"/>
              </w:rPr>
              <w:t>Leflaive</w:t>
            </w:r>
            <w:proofErr w:type="spellEnd"/>
            <w:r w:rsidRPr="00965A45">
              <w:rPr>
                <w:rFonts w:asciiTheme="minorHAnsi" w:hAnsiTheme="minorHAnsi"/>
                <w:bCs/>
                <w:sz w:val="24"/>
                <w:szCs w:val="24"/>
                <w:lang w:val="en-GB"/>
              </w:rPr>
              <w:t xml:space="preserve">, </w:t>
            </w:r>
            <w:r w:rsidR="00965A45" w:rsidRPr="00965A45">
              <w:rPr>
                <w:rFonts w:asciiTheme="minorHAnsi" w:hAnsiTheme="minorHAnsi"/>
                <w:bCs/>
                <w:sz w:val="24"/>
                <w:szCs w:val="24"/>
                <w:lang w:val="en-GB"/>
              </w:rPr>
              <w:t xml:space="preserve">OECD policy officer, presented all EU related water initiatives of the OECD. </w:t>
            </w:r>
            <w:r w:rsidR="00965A45">
              <w:rPr>
                <w:rFonts w:asciiTheme="minorHAnsi" w:hAnsiTheme="minorHAnsi"/>
                <w:bCs/>
                <w:sz w:val="24"/>
                <w:szCs w:val="24"/>
                <w:lang w:val="en-GB"/>
              </w:rPr>
              <w:t xml:space="preserve"> It was clear that investments in water management are high on the European political agenda. He encouraged EUWMA and its members to get engaged on this issue </w:t>
            </w:r>
            <w:r w:rsidR="00D62EA9">
              <w:rPr>
                <w:rFonts w:asciiTheme="minorHAnsi" w:hAnsiTheme="minorHAnsi"/>
                <w:bCs/>
                <w:sz w:val="24"/>
                <w:szCs w:val="24"/>
                <w:lang w:val="en-GB"/>
              </w:rPr>
              <w:t xml:space="preserve">and cooperate with the OECD. </w:t>
            </w:r>
            <w:r w:rsidR="00965A45">
              <w:rPr>
                <w:rFonts w:asciiTheme="minorHAnsi" w:hAnsiTheme="minorHAnsi"/>
                <w:bCs/>
                <w:sz w:val="24"/>
                <w:szCs w:val="24"/>
                <w:lang w:val="en-GB"/>
              </w:rPr>
              <w:t xml:space="preserve"> </w:t>
            </w:r>
          </w:p>
        </w:tc>
      </w:tr>
      <w:tr w:rsidR="000B7D2F" w:rsidRPr="00273C41" w14:paraId="2131132E" w14:textId="77777777" w:rsidTr="00593632">
        <w:trPr>
          <w:gridAfter w:val="1"/>
          <w:wAfter w:w="236" w:type="dxa"/>
          <w:trHeight w:val="382"/>
        </w:trPr>
        <w:tc>
          <w:tcPr>
            <w:tcW w:w="5382" w:type="dxa"/>
            <w:tcBorders>
              <w:top w:val="single" w:sz="4" w:space="0" w:color="auto"/>
              <w:bottom w:val="single" w:sz="4" w:space="0" w:color="auto"/>
            </w:tcBorders>
          </w:tcPr>
          <w:p w14:paraId="7FD74B77" w14:textId="323FAC11" w:rsidR="000B7D2F" w:rsidRDefault="000B7D2F" w:rsidP="000B7D2F">
            <w:pPr>
              <w:pStyle w:val="Lijstalinea"/>
              <w:numPr>
                <w:ilvl w:val="0"/>
                <w:numId w:val="1"/>
              </w:numPr>
              <w:spacing w:after="0"/>
              <w:rPr>
                <w:rFonts w:asciiTheme="minorHAnsi" w:hAnsiTheme="minorHAnsi"/>
                <w:sz w:val="24"/>
                <w:szCs w:val="24"/>
                <w:lang w:val="en-GB"/>
              </w:rPr>
            </w:pPr>
            <w:r>
              <w:rPr>
                <w:rFonts w:asciiTheme="minorHAnsi" w:hAnsiTheme="minorHAnsi"/>
                <w:sz w:val="24"/>
                <w:szCs w:val="24"/>
                <w:lang w:val="en-GB"/>
              </w:rPr>
              <w:t>EU developments Climate Adaption.</w:t>
            </w:r>
          </w:p>
        </w:tc>
        <w:tc>
          <w:tcPr>
            <w:tcW w:w="1559" w:type="dxa"/>
            <w:tcBorders>
              <w:top w:val="single" w:sz="4" w:space="0" w:color="auto"/>
              <w:bottom w:val="single" w:sz="4" w:space="0" w:color="auto"/>
            </w:tcBorders>
          </w:tcPr>
          <w:p w14:paraId="017715EF" w14:textId="4E89845E" w:rsidR="000B7D2F" w:rsidRDefault="000B7D2F" w:rsidP="000B7D2F">
            <w:pPr>
              <w:rPr>
                <w:rFonts w:asciiTheme="minorHAnsi" w:hAnsiTheme="minorHAnsi"/>
                <w:sz w:val="24"/>
                <w:szCs w:val="24"/>
                <w:lang w:val="es-ES"/>
              </w:rPr>
            </w:pPr>
            <w:r>
              <w:rPr>
                <w:rFonts w:asciiTheme="minorHAnsi" w:hAnsiTheme="minorHAnsi"/>
                <w:sz w:val="24"/>
                <w:szCs w:val="24"/>
                <w:lang w:val="es-ES"/>
              </w:rPr>
              <w:t>Willem Jan Goossen (DG CLIMA)</w:t>
            </w:r>
            <w:r w:rsidRPr="00145D37">
              <w:rPr>
                <w:rFonts w:asciiTheme="minorHAnsi" w:hAnsiTheme="minorHAnsi"/>
                <w:color w:val="FF0000"/>
                <w:sz w:val="24"/>
                <w:szCs w:val="24"/>
                <w:lang w:val="es-ES"/>
              </w:rPr>
              <w:t xml:space="preserve"> </w:t>
            </w:r>
          </w:p>
        </w:tc>
        <w:tc>
          <w:tcPr>
            <w:tcW w:w="1276" w:type="dxa"/>
            <w:tcBorders>
              <w:top w:val="single" w:sz="4" w:space="0" w:color="auto"/>
              <w:bottom w:val="single" w:sz="4" w:space="0" w:color="auto"/>
            </w:tcBorders>
          </w:tcPr>
          <w:p w14:paraId="5091357C" w14:textId="6BFB1887" w:rsidR="000B7D2F" w:rsidRPr="00546802" w:rsidRDefault="000B7D2F" w:rsidP="000B7D2F">
            <w:pPr>
              <w:jc w:val="center"/>
              <w:rPr>
                <w:rFonts w:asciiTheme="minorHAnsi" w:hAnsiTheme="minorHAnsi"/>
                <w:sz w:val="24"/>
                <w:szCs w:val="24"/>
              </w:rPr>
            </w:pPr>
            <w:r>
              <w:rPr>
                <w:rFonts w:asciiTheme="minorHAnsi" w:hAnsiTheme="minorHAnsi"/>
                <w:sz w:val="24"/>
                <w:szCs w:val="24"/>
              </w:rPr>
              <w:t>1</w:t>
            </w:r>
            <w:r w:rsidR="00DC5515">
              <w:rPr>
                <w:rFonts w:asciiTheme="minorHAnsi" w:hAnsiTheme="minorHAnsi"/>
                <w:sz w:val="24"/>
                <w:szCs w:val="24"/>
              </w:rPr>
              <w:t>6</w:t>
            </w:r>
            <w:r>
              <w:rPr>
                <w:rFonts w:asciiTheme="minorHAnsi" w:hAnsiTheme="minorHAnsi"/>
                <w:sz w:val="24"/>
                <w:szCs w:val="24"/>
              </w:rPr>
              <w:t>h</w:t>
            </w:r>
            <w:r w:rsidR="00DC5515">
              <w:rPr>
                <w:rFonts w:asciiTheme="minorHAnsi" w:hAnsiTheme="minorHAnsi"/>
                <w:sz w:val="24"/>
                <w:szCs w:val="24"/>
              </w:rPr>
              <w:t>00</w:t>
            </w:r>
          </w:p>
        </w:tc>
        <w:tc>
          <w:tcPr>
            <w:tcW w:w="5774" w:type="dxa"/>
            <w:tcBorders>
              <w:top w:val="single" w:sz="4" w:space="0" w:color="auto"/>
              <w:bottom w:val="single" w:sz="4" w:space="0" w:color="auto"/>
            </w:tcBorders>
          </w:tcPr>
          <w:p w14:paraId="6DBDB0B5" w14:textId="6A3508BB" w:rsidR="000B7D2F" w:rsidRPr="004A42CF" w:rsidRDefault="00D62EA9" w:rsidP="000B7D2F">
            <w:pPr>
              <w:rPr>
                <w:rFonts w:asciiTheme="minorHAnsi" w:hAnsiTheme="minorHAnsi"/>
                <w:bCs/>
                <w:sz w:val="24"/>
                <w:szCs w:val="24"/>
                <w:lang w:val="en-GB"/>
              </w:rPr>
            </w:pPr>
            <w:r w:rsidRPr="004A42CF">
              <w:rPr>
                <w:rFonts w:asciiTheme="minorHAnsi" w:hAnsiTheme="minorHAnsi"/>
                <w:bCs/>
                <w:sz w:val="24"/>
                <w:szCs w:val="24"/>
                <w:lang w:val="en-GB"/>
              </w:rPr>
              <w:t xml:space="preserve">Willem Jan Goosen, </w:t>
            </w:r>
            <w:r w:rsidR="004A42CF" w:rsidRPr="004A42CF">
              <w:rPr>
                <w:rFonts w:asciiTheme="minorHAnsi" w:hAnsiTheme="minorHAnsi"/>
                <w:bCs/>
                <w:sz w:val="24"/>
                <w:szCs w:val="24"/>
                <w:lang w:val="en-GB"/>
              </w:rPr>
              <w:t>policy</w:t>
            </w:r>
            <w:r w:rsidRPr="004A42CF">
              <w:rPr>
                <w:rFonts w:asciiTheme="minorHAnsi" w:hAnsiTheme="minorHAnsi"/>
                <w:bCs/>
                <w:sz w:val="24"/>
                <w:szCs w:val="24"/>
                <w:lang w:val="en-GB"/>
              </w:rPr>
              <w:t xml:space="preserve"> advisor of the European Commission updated the members on all initiatives from DG CLIMA on climate adaptation. He particularly paid attention from </w:t>
            </w:r>
            <w:r w:rsidR="004A42CF" w:rsidRPr="004A42CF">
              <w:rPr>
                <w:rFonts w:asciiTheme="minorHAnsi" w:hAnsiTheme="minorHAnsi"/>
                <w:bCs/>
                <w:sz w:val="24"/>
                <w:szCs w:val="24"/>
                <w:lang w:val="en-GB"/>
              </w:rPr>
              <w:t>the new EU Climate Adaptation Strategy wherein water plays a central role.</w:t>
            </w:r>
          </w:p>
        </w:tc>
      </w:tr>
      <w:tr w:rsidR="000B7D2F" w:rsidRPr="00273C41" w14:paraId="3F839482" w14:textId="77777777" w:rsidTr="00593632">
        <w:trPr>
          <w:gridAfter w:val="1"/>
          <w:wAfter w:w="236" w:type="dxa"/>
          <w:trHeight w:val="594"/>
        </w:trPr>
        <w:tc>
          <w:tcPr>
            <w:tcW w:w="5382" w:type="dxa"/>
            <w:tcBorders>
              <w:top w:val="single" w:sz="4" w:space="0" w:color="auto"/>
            </w:tcBorders>
          </w:tcPr>
          <w:p w14:paraId="4C66539E" w14:textId="44E3A9AB" w:rsidR="000B7D2F" w:rsidRPr="008B17F9" w:rsidRDefault="000B7D2F" w:rsidP="000B7D2F">
            <w:pPr>
              <w:pStyle w:val="Lijstalinea"/>
              <w:numPr>
                <w:ilvl w:val="0"/>
                <w:numId w:val="1"/>
              </w:numPr>
              <w:spacing w:after="0"/>
              <w:rPr>
                <w:rFonts w:asciiTheme="minorHAnsi" w:hAnsiTheme="minorHAnsi"/>
                <w:sz w:val="24"/>
                <w:szCs w:val="24"/>
                <w:lang w:val="en-GB"/>
              </w:rPr>
            </w:pPr>
            <w:r w:rsidRPr="00A75598">
              <w:rPr>
                <w:rFonts w:asciiTheme="minorHAnsi" w:hAnsiTheme="minorHAnsi"/>
                <w:sz w:val="24"/>
                <w:szCs w:val="24"/>
                <w:lang w:val="en-GB"/>
              </w:rPr>
              <w:t xml:space="preserve">Next meetings: </w:t>
            </w:r>
          </w:p>
        </w:tc>
        <w:tc>
          <w:tcPr>
            <w:tcW w:w="1559" w:type="dxa"/>
          </w:tcPr>
          <w:p w14:paraId="0CA2ABEB" w14:textId="35F444A3" w:rsidR="000B7D2F" w:rsidRPr="006E5DBA" w:rsidRDefault="000B7D2F" w:rsidP="000B7D2F">
            <w:pPr>
              <w:rPr>
                <w:sz w:val="24"/>
                <w:szCs w:val="24"/>
                <w:lang w:val="en-GB"/>
              </w:rPr>
            </w:pPr>
            <w:r>
              <w:rPr>
                <w:sz w:val="24"/>
                <w:szCs w:val="24"/>
                <w:lang w:val="en-GB"/>
              </w:rPr>
              <w:t>Meindert Smallenbroek</w:t>
            </w:r>
          </w:p>
        </w:tc>
        <w:tc>
          <w:tcPr>
            <w:tcW w:w="1276" w:type="dxa"/>
            <w:tcBorders>
              <w:top w:val="single" w:sz="4" w:space="0" w:color="auto"/>
            </w:tcBorders>
          </w:tcPr>
          <w:p w14:paraId="57AA0FD7" w14:textId="511E9733" w:rsidR="000B7D2F" w:rsidRPr="00A75598" w:rsidRDefault="000B7D2F" w:rsidP="000B7D2F">
            <w:pPr>
              <w:jc w:val="center"/>
              <w:rPr>
                <w:rFonts w:asciiTheme="minorHAnsi" w:hAnsiTheme="minorHAnsi"/>
                <w:sz w:val="24"/>
                <w:szCs w:val="24"/>
                <w:lang w:val="en-GB"/>
              </w:rPr>
            </w:pPr>
            <w:r w:rsidRPr="00A75598">
              <w:rPr>
                <w:rFonts w:asciiTheme="minorHAnsi" w:hAnsiTheme="minorHAnsi"/>
                <w:sz w:val="24"/>
                <w:szCs w:val="24"/>
                <w:lang w:val="en-GB"/>
              </w:rPr>
              <w:t>1</w:t>
            </w:r>
            <w:r>
              <w:rPr>
                <w:rFonts w:asciiTheme="minorHAnsi" w:hAnsiTheme="minorHAnsi"/>
                <w:sz w:val="24"/>
                <w:szCs w:val="24"/>
                <w:lang w:val="en-GB"/>
              </w:rPr>
              <w:t>6</w:t>
            </w:r>
            <w:r w:rsidRPr="00A75598">
              <w:rPr>
                <w:rFonts w:asciiTheme="minorHAnsi" w:hAnsiTheme="minorHAnsi"/>
                <w:sz w:val="24"/>
                <w:szCs w:val="24"/>
                <w:lang w:val="en-GB"/>
              </w:rPr>
              <w:t>h</w:t>
            </w:r>
            <w:r>
              <w:rPr>
                <w:rFonts w:asciiTheme="minorHAnsi" w:hAnsiTheme="minorHAnsi"/>
                <w:sz w:val="24"/>
                <w:szCs w:val="24"/>
                <w:lang w:val="en-GB"/>
              </w:rPr>
              <w:t>30</w:t>
            </w:r>
          </w:p>
        </w:tc>
        <w:tc>
          <w:tcPr>
            <w:tcW w:w="5774" w:type="dxa"/>
            <w:tcBorders>
              <w:top w:val="single" w:sz="4" w:space="0" w:color="auto"/>
            </w:tcBorders>
          </w:tcPr>
          <w:p w14:paraId="3B774BB7" w14:textId="77777777" w:rsidR="000B7D2F" w:rsidRDefault="000B7D2F" w:rsidP="000B7D2F">
            <w:pPr>
              <w:rPr>
                <w:rFonts w:asciiTheme="minorHAnsi" w:hAnsiTheme="minorHAnsi"/>
                <w:sz w:val="24"/>
                <w:szCs w:val="24"/>
                <w:lang w:val="en-GB"/>
              </w:rPr>
            </w:pPr>
            <w:r>
              <w:rPr>
                <w:rFonts w:asciiTheme="minorHAnsi" w:hAnsiTheme="minorHAnsi"/>
                <w:b/>
                <w:sz w:val="24"/>
                <w:szCs w:val="24"/>
                <w:lang w:val="en-GB"/>
              </w:rPr>
              <w:t>EUWMA 19</w:t>
            </w:r>
            <w:r w:rsidRPr="00A75598">
              <w:rPr>
                <w:rFonts w:asciiTheme="minorHAnsi" w:hAnsiTheme="minorHAnsi"/>
                <w:b/>
                <w:sz w:val="24"/>
                <w:szCs w:val="24"/>
                <w:lang w:val="en-GB"/>
              </w:rPr>
              <w:t>-1</w:t>
            </w:r>
            <w:r w:rsidR="00272BCB">
              <w:rPr>
                <w:rFonts w:asciiTheme="minorHAnsi" w:hAnsiTheme="minorHAnsi"/>
                <w:b/>
                <w:sz w:val="24"/>
                <w:szCs w:val="24"/>
                <w:lang w:val="en-GB"/>
              </w:rPr>
              <w:t>5</w:t>
            </w:r>
            <w:r w:rsidRPr="00A75598">
              <w:rPr>
                <w:rFonts w:asciiTheme="minorHAnsi" w:hAnsiTheme="minorHAnsi"/>
                <w:b/>
                <w:sz w:val="24"/>
                <w:szCs w:val="24"/>
                <w:lang w:val="en-GB"/>
              </w:rPr>
              <w:t xml:space="preserve"> </w:t>
            </w:r>
            <w:r w:rsidRPr="00A75598">
              <w:rPr>
                <w:rFonts w:asciiTheme="minorHAnsi" w:hAnsiTheme="minorHAnsi"/>
                <w:sz w:val="24"/>
                <w:szCs w:val="24"/>
                <w:lang w:val="en-GB"/>
              </w:rPr>
              <w:t>Overview hosts annual meeting</w:t>
            </w:r>
            <w:r w:rsidR="003032A2">
              <w:rPr>
                <w:rFonts w:asciiTheme="minorHAnsi" w:hAnsiTheme="minorHAnsi"/>
                <w:sz w:val="24"/>
                <w:szCs w:val="24"/>
                <w:lang w:val="en-GB"/>
              </w:rPr>
              <w:t xml:space="preserve">. </w:t>
            </w:r>
          </w:p>
          <w:p w14:paraId="322E9129" w14:textId="6FA4D61B" w:rsidR="003032A2" w:rsidRPr="00A75598" w:rsidRDefault="003032A2" w:rsidP="000B7D2F">
            <w:pPr>
              <w:rPr>
                <w:rFonts w:asciiTheme="minorHAnsi" w:hAnsiTheme="minorHAnsi"/>
                <w:b/>
                <w:sz w:val="24"/>
                <w:szCs w:val="24"/>
                <w:lang w:val="en-GB"/>
              </w:rPr>
            </w:pPr>
            <w:r>
              <w:rPr>
                <w:rFonts w:asciiTheme="minorHAnsi" w:hAnsiTheme="minorHAnsi"/>
                <w:sz w:val="24"/>
                <w:szCs w:val="24"/>
                <w:lang w:val="en-GB"/>
              </w:rPr>
              <w:t>Flanders will think about taking over next year’s presidency.</w:t>
            </w:r>
          </w:p>
        </w:tc>
      </w:tr>
      <w:tr w:rsidR="000B7D2F" w:rsidRPr="000E3A07" w14:paraId="2652FD0F" w14:textId="77777777" w:rsidTr="00593632">
        <w:trPr>
          <w:gridAfter w:val="1"/>
          <w:wAfter w:w="236" w:type="dxa"/>
        </w:trPr>
        <w:tc>
          <w:tcPr>
            <w:tcW w:w="5382" w:type="dxa"/>
          </w:tcPr>
          <w:p w14:paraId="35E50510" w14:textId="23121784" w:rsidR="000B7D2F" w:rsidRPr="00A75598" w:rsidRDefault="000B7D2F" w:rsidP="000B7D2F">
            <w:pPr>
              <w:numPr>
                <w:ilvl w:val="0"/>
                <w:numId w:val="1"/>
              </w:numPr>
              <w:spacing w:after="0"/>
              <w:rPr>
                <w:rFonts w:asciiTheme="minorHAnsi" w:hAnsiTheme="minorHAnsi"/>
                <w:sz w:val="24"/>
                <w:szCs w:val="24"/>
                <w:lang w:val="en-GB"/>
              </w:rPr>
            </w:pPr>
            <w:r w:rsidRPr="00A75598">
              <w:rPr>
                <w:rFonts w:asciiTheme="minorHAnsi" w:hAnsiTheme="minorHAnsi"/>
                <w:sz w:val="24"/>
                <w:szCs w:val="24"/>
                <w:lang w:val="en-GB"/>
              </w:rPr>
              <w:lastRenderedPageBreak/>
              <w:t>Any other business</w:t>
            </w:r>
            <w:r w:rsidR="00897CCB">
              <w:rPr>
                <w:rFonts w:asciiTheme="minorHAnsi" w:hAnsiTheme="minorHAnsi"/>
                <w:sz w:val="24"/>
                <w:szCs w:val="24"/>
                <w:lang w:val="en-GB"/>
              </w:rPr>
              <w:t>.</w:t>
            </w:r>
          </w:p>
        </w:tc>
        <w:tc>
          <w:tcPr>
            <w:tcW w:w="1559" w:type="dxa"/>
          </w:tcPr>
          <w:p w14:paraId="2DFFF561" w14:textId="6B5A1DF6" w:rsidR="000B7D2F" w:rsidRPr="000E3A07" w:rsidRDefault="000B7D2F" w:rsidP="000B7D2F">
            <w:pPr>
              <w:rPr>
                <w:rFonts w:asciiTheme="minorHAnsi" w:hAnsiTheme="minorHAnsi"/>
                <w:sz w:val="24"/>
                <w:szCs w:val="24"/>
                <w:lang w:val="en-GB"/>
              </w:rPr>
            </w:pPr>
            <w:r>
              <w:rPr>
                <w:rFonts w:asciiTheme="minorHAnsi" w:hAnsiTheme="minorHAnsi"/>
                <w:sz w:val="24"/>
                <w:szCs w:val="24"/>
                <w:lang w:val="en-GB"/>
              </w:rPr>
              <w:t>Hein Pieper</w:t>
            </w:r>
          </w:p>
        </w:tc>
        <w:tc>
          <w:tcPr>
            <w:tcW w:w="1276" w:type="dxa"/>
          </w:tcPr>
          <w:p w14:paraId="4F75576A" w14:textId="190C0617" w:rsidR="000B7D2F" w:rsidRPr="00A75598" w:rsidRDefault="000B7D2F" w:rsidP="000B7D2F">
            <w:pPr>
              <w:jc w:val="center"/>
              <w:rPr>
                <w:rFonts w:asciiTheme="minorHAnsi" w:hAnsiTheme="minorHAnsi"/>
                <w:sz w:val="24"/>
                <w:szCs w:val="24"/>
                <w:lang w:val="en-GB"/>
              </w:rPr>
            </w:pPr>
            <w:r w:rsidRPr="00A75598">
              <w:rPr>
                <w:rFonts w:asciiTheme="minorHAnsi" w:hAnsiTheme="minorHAnsi"/>
                <w:sz w:val="24"/>
                <w:szCs w:val="24"/>
                <w:lang w:val="en-GB"/>
              </w:rPr>
              <w:t>1</w:t>
            </w:r>
            <w:r>
              <w:rPr>
                <w:rFonts w:asciiTheme="minorHAnsi" w:hAnsiTheme="minorHAnsi"/>
                <w:sz w:val="24"/>
                <w:szCs w:val="24"/>
                <w:lang w:val="en-GB"/>
              </w:rPr>
              <w:t>6</w:t>
            </w:r>
            <w:r w:rsidRPr="00A75598">
              <w:rPr>
                <w:rFonts w:asciiTheme="minorHAnsi" w:hAnsiTheme="minorHAnsi"/>
                <w:sz w:val="24"/>
                <w:szCs w:val="24"/>
                <w:lang w:val="en-GB"/>
              </w:rPr>
              <w:t>h</w:t>
            </w:r>
            <w:r>
              <w:rPr>
                <w:rFonts w:asciiTheme="minorHAnsi" w:hAnsiTheme="minorHAnsi"/>
                <w:sz w:val="24"/>
                <w:szCs w:val="24"/>
                <w:lang w:val="en-GB"/>
              </w:rPr>
              <w:t>35</w:t>
            </w:r>
          </w:p>
        </w:tc>
        <w:tc>
          <w:tcPr>
            <w:tcW w:w="5774" w:type="dxa"/>
          </w:tcPr>
          <w:p w14:paraId="63A75ACB" w14:textId="77777777" w:rsidR="000B7D2F" w:rsidRPr="00A75598" w:rsidRDefault="000B7D2F" w:rsidP="000B7D2F">
            <w:pPr>
              <w:rPr>
                <w:rFonts w:asciiTheme="minorHAnsi" w:hAnsiTheme="minorHAnsi"/>
                <w:sz w:val="24"/>
                <w:szCs w:val="24"/>
                <w:lang w:val="en-GB"/>
              </w:rPr>
            </w:pPr>
          </w:p>
        </w:tc>
      </w:tr>
      <w:tr w:rsidR="000B7D2F" w:rsidRPr="000E3A07" w14:paraId="491A670B" w14:textId="77777777" w:rsidTr="00593632">
        <w:trPr>
          <w:gridAfter w:val="1"/>
          <w:wAfter w:w="236" w:type="dxa"/>
        </w:trPr>
        <w:tc>
          <w:tcPr>
            <w:tcW w:w="5382" w:type="dxa"/>
          </w:tcPr>
          <w:p w14:paraId="58C2DDB9" w14:textId="081CFAD9" w:rsidR="000B7D2F" w:rsidRPr="00A75598" w:rsidRDefault="000B7D2F" w:rsidP="000B7D2F">
            <w:pPr>
              <w:numPr>
                <w:ilvl w:val="0"/>
                <w:numId w:val="1"/>
              </w:numPr>
              <w:spacing w:after="0"/>
              <w:rPr>
                <w:rFonts w:asciiTheme="minorHAnsi" w:hAnsiTheme="minorHAnsi"/>
                <w:sz w:val="24"/>
                <w:szCs w:val="24"/>
                <w:lang w:val="en-GB"/>
              </w:rPr>
            </w:pPr>
            <w:r w:rsidRPr="00A75598">
              <w:rPr>
                <w:rFonts w:asciiTheme="minorHAnsi" w:hAnsiTheme="minorHAnsi"/>
                <w:sz w:val="24"/>
                <w:szCs w:val="24"/>
                <w:lang w:val="en-GB"/>
              </w:rPr>
              <w:t>Closing of the annual meeting</w:t>
            </w:r>
            <w:r w:rsidR="00897CCB">
              <w:rPr>
                <w:rFonts w:asciiTheme="minorHAnsi" w:hAnsiTheme="minorHAnsi"/>
                <w:sz w:val="24"/>
                <w:szCs w:val="24"/>
                <w:lang w:val="en-GB"/>
              </w:rPr>
              <w:t>.</w:t>
            </w:r>
          </w:p>
        </w:tc>
        <w:tc>
          <w:tcPr>
            <w:tcW w:w="1559" w:type="dxa"/>
          </w:tcPr>
          <w:p w14:paraId="46C0E1AA" w14:textId="3D27D240" w:rsidR="000B7D2F" w:rsidRPr="000E3A07" w:rsidRDefault="000B7D2F" w:rsidP="000B7D2F">
            <w:pPr>
              <w:rPr>
                <w:rFonts w:asciiTheme="minorHAnsi" w:hAnsiTheme="minorHAnsi"/>
                <w:sz w:val="24"/>
                <w:szCs w:val="24"/>
                <w:lang w:val="en-GB"/>
              </w:rPr>
            </w:pPr>
            <w:r>
              <w:rPr>
                <w:rFonts w:asciiTheme="minorHAnsi" w:hAnsiTheme="minorHAnsi"/>
                <w:sz w:val="24"/>
                <w:szCs w:val="24"/>
                <w:lang w:val="en-GB"/>
              </w:rPr>
              <w:t>Hein Pieper</w:t>
            </w:r>
          </w:p>
        </w:tc>
        <w:tc>
          <w:tcPr>
            <w:tcW w:w="1276" w:type="dxa"/>
          </w:tcPr>
          <w:p w14:paraId="709E2054" w14:textId="66CF33CA" w:rsidR="000B7D2F" w:rsidRPr="00A75598" w:rsidRDefault="000B7D2F" w:rsidP="000B7D2F">
            <w:pPr>
              <w:jc w:val="center"/>
              <w:rPr>
                <w:rFonts w:asciiTheme="minorHAnsi" w:hAnsiTheme="minorHAnsi"/>
                <w:sz w:val="24"/>
                <w:szCs w:val="24"/>
                <w:lang w:val="en-GB"/>
              </w:rPr>
            </w:pPr>
            <w:r w:rsidRPr="00A75598">
              <w:rPr>
                <w:rFonts w:asciiTheme="minorHAnsi" w:hAnsiTheme="minorHAnsi"/>
                <w:sz w:val="24"/>
                <w:szCs w:val="24"/>
                <w:lang w:val="en-GB"/>
              </w:rPr>
              <w:t>1</w:t>
            </w:r>
            <w:r>
              <w:rPr>
                <w:rFonts w:asciiTheme="minorHAnsi" w:hAnsiTheme="minorHAnsi"/>
                <w:sz w:val="24"/>
                <w:szCs w:val="24"/>
                <w:lang w:val="en-GB"/>
              </w:rPr>
              <w:t>6h45</w:t>
            </w:r>
          </w:p>
        </w:tc>
        <w:tc>
          <w:tcPr>
            <w:tcW w:w="5774" w:type="dxa"/>
          </w:tcPr>
          <w:p w14:paraId="7D4B3418" w14:textId="77777777" w:rsidR="000B7D2F" w:rsidRPr="00A75598" w:rsidRDefault="000B7D2F" w:rsidP="000B7D2F">
            <w:pPr>
              <w:rPr>
                <w:rFonts w:asciiTheme="minorHAnsi" w:hAnsiTheme="minorHAnsi"/>
                <w:sz w:val="24"/>
                <w:szCs w:val="24"/>
                <w:lang w:val="en-GB"/>
              </w:rPr>
            </w:pPr>
          </w:p>
        </w:tc>
      </w:tr>
      <w:tr w:rsidR="000B7D2F" w:rsidRPr="000E3A07" w14:paraId="2708FAE5" w14:textId="77777777" w:rsidTr="0075569C">
        <w:trPr>
          <w:gridAfter w:val="1"/>
          <w:wAfter w:w="236" w:type="dxa"/>
          <w:trHeight w:val="216"/>
        </w:trPr>
        <w:tc>
          <w:tcPr>
            <w:tcW w:w="13991" w:type="dxa"/>
            <w:gridSpan w:val="4"/>
            <w:tcBorders>
              <w:bottom w:val="single" w:sz="4" w:space="0" w:color="auto"/>
            </w:tcBorders>
            <w:shd w:val="clear" w:color="auto" w:fill="E7E6E6" w:themeFill="background2"/>
          </w:tcPr>
          <w:p w14:paraId="14EFE13F" w14:textId="77777777" w:rsidR="000B7D2F" w:rsidRPr="00A75598" w:rsidRDefault="000B7D2F" w:rsidP="000B7D2F">
            <w:pPr>
              <w:rPr>
                <w:rFonts w:asciiTheme="minorHAnsi" w:hAnsiTheme="minorHAnsi"/>
                <w:b/>
                <w:i/>
                <w:sz w:val="24"/>
                <w:szCs w:val="24"/>
                <w:lang w:val="en-GB"/>
              </w:rPr>
            </w:pPr>
            <w:r w:rsidRPr="00A75598">
              <w:rPr>
                <w:rFonts w:asciiTheme="minorHAnsi" w:hAnsiTheme="minorHAnsi"/>
                <w:b/>
                <w:i/>
                <w:sz w:val="24"/>
                <w:szCs w:val="24"/>
                <w:lang w:val="en-GB"/>
              </w:rPr>
              <w:t>End of Afternoon Session</w:t>
            </w:r>
          </w:p>
        </w:tc>
      </w:tr>
    </w:tbl>
    <w:p w14:paraId="1792FC90" w14:textId="77777777" w:rsidR="00583031" w:rsidRPr="00A75598" w:rsidRDefault="00583031">
      <w:pPr>
        <w:rPr>
          <w:lang w:val="en-GB"/>
        </w:rPr>
      </w:pPr>
    </w:p>
    <w:sectPr w:rsidR="00583031" w:rsidRPr="00A75598" w:rsidSect="001D2D56">
      <w:footerReference w:type="default" r:id="rId13"/>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eter staat" w:date="2022-01-21T13:28:00Z" w:initials="DS">
    <w:p w14:paraId="4D3BC0AD" w14:textId="5F113FCE" w:rsidR="003032A2" w:rsidRPr="003032A2" w:rsidRDefault="003032A2">
      <w:pPr>
        <w:pStyle w:val="Tekstopmerking"/>
        <w:rPr>
          <w:lang w:val="en-GB"/>
        </w:rPr>
      </w:pPr>
      <w:r>
        <w:rPr>
          <w:rStyle w:val="Verwijzingopmerking"/>
        </w:rPr>
        <w:annotationRef/>
      </w:r>
      <w:r w:rsidRPr="003032A2">
        <w:rPr>
          <w:lang w:val="en-GB"/>
        </w:rPr>
        <w:t xml:space="preserve">MP can you add?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3BC0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3375" w16cex:dateUtc="2022-01-21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BC0AD" w16cid:durableId="259533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B400" w14:textId="77777777" w:rsidR="00D868EA" w:rsidRDefault="00D868EA" w:rsidP="00250D6B">
      <w:pPr>
        <w:spacing w:after="0" w:line="240" w:lineRule="auto"/>
      </w:pPr>
      <w:r>
        <w:separator/>
      </w:r>
    </w:p>
  </w:endnote>
  <w:endnote w:type="continuationSeparator" w:id="0">
    <w:p w14:paraId="79DA57F7" w14:textId="77777777" w:rsidR="00D868EA" w:rsidRDefault="00D868EA" w:rsidP="0025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B2C6" w14:textId="77777777" w:rsidR="000072C9" w:rsidRDefault="00C91C11">
    <w:pPr>
      <w:pStyle w:val="Voettekst"/>
      <w:jc w:val="center"/>
    </w:pPr>
    <w:r>
      <w:fldChar w:fldCharType="begin"/>
    </w:r>
    <w:r w:rsidR="000072C9">
      <w:instrText>PAGE   \* MERGEFORMAT</w:instrText>
    </w:r>
    <w:r>
      <w:fldChar w:fldCharType="separate"/>
    </w:r>
    <w:r w:rsidR="004326AC">
      <w:rPr>
        <w:noProof/>
      </w:rPr>
      <w:t>3</w:t>
    </w:r>
    <w:r>
      <w:fldChar w:fldCharType="end"/>
    </w:r>
  </w:p>
  <w:p w14:paraId="20EB1AB7" w14:textId="77777777" w:rsidR="000072C9" w:rsidRDefault="000072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D4EE" w14:textId="77777777" w:rsidR="00D868EA" w:rsidRDefault="00D868EA" w:rsidP="00250D6B">
      <w:pPr>
        <w:spacing w:after="0" w:line="240" w:lineRule="auto"/>
      </w:pPr>
      <w:r>
        <w:separator/>
      </w:r>
    </w:p>
  </w:footnote>
  <w:footnote w:type="continuationSeparator" w:id="0">
    <w:p w14:paraId="6A2603CA" w14:textId="77777777" w:rsidR="00D868EA" w:rsidRDefault="00D868EA" w:rsidP="00250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4F8"/>
    <w:multiLevelType w:val="hybridMultilevel"/>
    <w:tmpl w:val="271226A0"/>
    <w:lvl w:ilvl="0" w:tplc="E02ED61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87C42"/>
    <w:multiLevelType w:val="hybridMultilevel"/>
    <w:tmpl w:val="67A6C3C4"/>
    <w:lvl w:ilvl="0" w:tplc="75A6E338">
      <w:numFmt w:val="bullet"/>
      <w:lvlText w:val="-"/>
      <w:lvlJc w:val="left"/>
      <w:pPr>
        <w:ind w:left="1069" w:hanging="360"/>
      </w:pPr>
      <w:rPr>
        <w:rFonts w:ascii="Calibri" w:eastAsiaTheme="majorEastAsia" w:hAnsi="Calibri" w:cstheme="maj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055B2F7C"/>
    <w:multiLevelType w:val="hybridMultilevel"/>
    <w:tmpl w:val="D1985AE4"/>
    <w:lvl w:ilvl="0" w:tplc="B58C59D6">
      <w:start w:val="3"/>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7A72A1"/>
    <w:multiLevelType w:val="hybridMultilevel"/>
    <w:tmpl w:val="6174399E"/>
    <w:lvl w:ilvl="0" w:tplc="04130001">
      <w:start w:val="1"/>
      <w:numFmt w:val="bullet"/>
      <w:lvlText w:val=""/>
      <w:lvlJc w:val="left"/>
      <w:pPr>
        <w:ind w:left="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4" w15:restartNumberingAfterBreak="0">
    <w:nsid w:val="1B053F53"/>
    <w:multiLevelType w:val="hybridMultilevel"/>
    <w:tmpl w:val="573AA8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B36ECE"/>
    <w:multiLevelType w:val="hybridMultilevel"/>
    <w:tmpl w:val="A5AC51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505DFD"/>
    <w:multiLevelType w:val="hybridMultilevel"/>
    <w:tmpl w:val="FFE21FC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86C6870"/>
    <w:multiLevelType w:val="hybridMultilevel"/>
    <w:tmpl w:val="EFB6ACF0"/>
    <w:lvl w:ilvl="0" w:tplc="B3EAC3FA">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8870E38"/>
    <w:multiLevelType w:val="hybridMultilevel"/>
    <w:tmpl w:val="97BA5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AC0C73"/>
    <w:multiLevelType w:val="hybridMultilevel"/>
    <w:tmpl w:val="77C8C342"/>
    <w:lvl w:ilvl="0" w:tplc="BF8AA66E">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A223F6"/>
    <w:multiLevelType w:val="hybridMultilevel"/>
    <w:tmpl w:val="12F0E9BA"/>
    <w:lvl w:ilvl="0" w:tplc="FC7236AE">
      <w:start w:val="1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F66DF1"/>
    <w:multiLevelType w:val="hybridMultilevel"/>
    <w:tmpl w:val="A0A08988"/>
    <w:lvl w:ilvl="0" w:tplc="EABCEBE8">
      <w:start w:val="3"/>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6ED6A01"/>
    <w:multiLevelType w:val="hybridMultilevel"/>
    <w:tmpl w:val="573AA8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D50751"/>
    <w:multiLevelType w:val="hybridMultilevel"/>
    <w:tmpl w:val="D9ECAB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321B70"/>
    <w:multiLevelType w:val="hybridMultilevel"/>
    <w:tmpl w:val="AE743516"/>
    <w:lvl w:ilvl="0" w:tplc="F51CDB36">
      <w:start w:val="1"/>
      <w:numFmt w:val="decimal"/>
      <w:lvlText w:val="%1."/>
      <w:lvlJc w:val="left"/>
      <w:pPr>
        <w:tabs>
          <w:tab w:val="num" w:pos="720"/>
        </w:tabs>
        <w:ind w:left="720" w:hanging="360"/>
      </w:pPr>
    </w:lvl>
    <w:lvl w:ilvl="1" w:tplc="6AD8767A">
      <w:numFmt w:val="bullet"/>
      <w:lvlText w:val="-"/>
      <w:lvlJc w:val="left"/>
      <w:pPr>
        <w:tabs>
          <w:tab w:val="num" w:pos="1440"/>
        </w:tabs>
        <w:ind w:left="1440" w:hanging="360"/>
      </w:pPr>
      <w:rPr>
        <w:rFonts w:ascii="Times New Roman" w:hAnsi="Times New Roman" w:hint="default"/>
      </w:rPr>
    </w:lvl>
    <w:lvl w:ilvl="2" w:tplc="C7BADDBE" w:tentative="1">
      <w:start w:val="1"/>
      <w:numFmt w:val="decimal"/>
      <w:lvlText w:val="%3."/>
      <w:lvlJc w:val="left"/>
      <w:pPr>
        <w:tabs>
          <w:tab w:val="num" w:pos="2160"/>
        </w:tabs>
        <w:ind w:left="2160" w:hanging="360"/>
      </w:pPr>
    </w:lvl>
    <w:lvl w:ilvl="3" w:tplc="75105D9A" w:tentative="1">
      <w:start w:val="1"/>
      <w:numFmt w:val="decimal"/>
      <w:lvlText w:val="%4."/>
      <w:lvlJc w:val="left"/>
      <w:pPr>
        <w:tabs>
          <w:tab w:val="num" w:pos="2880"/>
        </w:tabs>
        <w:ind w:left="2880" w:hanging="360"/>
      </w:pPr>
    </w:lvl>
    <w:lvl w:ilvl="4" w:tplc="6C8008E2" w:tentative="1">
      <w:start w:val="1"/>
      <w:numFmt w:val="decimal"/>
      <w:lvlText w:val="%5."/>
      <w:lvlJc w:val="left"/>
      <w:pPr>
        <w:tabs>
          <w:tab w:val="num" w:pos="3600"/>
        </w:tabs>
        <w:ind w:left="3600" w:hanging="360"/>
      </w:pPr>
    </w:lvl>
    <w:lvl w:ilvl="5" w:tplc="0F0C9092" w:tentative="1">
      <w:start w:val="1"/>
      <w:numFmt w:val="decimal"/>
      <w:lvlText w:val="%6."/>
      <w:lvlJc w:val="left"/>
      <w:pPr>
        <w:tabs>
          <w:tab w:val="num" w:pos="4320"/>
        </w:tabs>
        <w:ind w:left="4320" w:hanging="360"/>
      </w:pPr>
    </w:lvl>
    <w:lvl w:ilvl="6" w:tplc="C91E3CCC" w:tentative="1">
      <w:start w:val="1"/>
      <w:numFmt w:val="decimal"/>
      <w:lvlText w:val="%7."/>
      <w:lvlJc w:val="left"/>
      <w:pPr>
        <w:tabs>
          <w:tab w:val="num" w:pos="5040"/>
        </w:tabs>
        <w:ind w:left="5040" w:hanging="360"/>
      </w:pPr>
    </w:lvl>
    <w:lvl w:ilvl="7" w:tplc="E7B0EA3C" w:tentative="1">
      <w:start w:val="1"/>
      <w:numFmt w:val="decimal"/>
      <w:lvlText w:val="%8."/>
      <w:lvlJc w:val="left"/>
      <w:pPr>
        <w:tabs>
          <w:tab w:val="num" w:pos="5760"/>
        </w:tabs>
        <w:ind w:left="5760" w:hanging="360"/>
      </w:pPr>
    </w:lvl>
    <w:lvl w:ilvl="8" w:tplc="C4B259CE" w:tentative="1">
      <w:start w:val="1"/>
      <w:numFmt w:val="decimal"/>
      <w:lvlText w:val="%9."/>
      <w:lvlJc w:val="left"/>
      <w:pPr>
        <w:tabs>
          <w:tab w:val="num" w:pos="6480"/>
        </w:tabs>
        <w:ind w:left="6480" w:hanging="360"/>
      </w:pPr>
    </w:lvl>
  </w:abstractNum>
  <w:abstractNum w:abstractNumId="15" w15:restartNumberingAfterBreak="0">
    <w:nsid w:val="41BE692E"/>
    <w:multiLevelType w:val="hybridMultilevel"/>
    <w:tmpl w:val="C1C43456"/>
    <w:lvl w:ilvl="0" w:tplc="A69E8736">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4736D7"/>
    <w:multiLevelType w:val="hybridMultilevel"/>
    <w:tmpl w:val="A5AC51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A41B58"/>
    <w:multiLevelType w:val="hybridMultilevel"/>
    <w:tmpl w:val="A5AC51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B53BCF"/>
    <w:multiLevelType w:val="hybridMultilevel"/>
    <w:tmpl w:val="83A832B4"/>
    <w:lvl w:ilvl="0" w:tplc="FA6CBE3E">
      <w:start w:val="2"/>
      <w:numFmt w:val="bullet"/>
      <w:lvlText w:val="-"/>
      <w:lvlJc w:val="left"/>
      <w:pPr>
        <w:ind w:left="1068" w:hanging="360"/>
      </w:pPr>
      <w:rPr>
        <w:rFonts w:ascii="Verdana" w:eastAsia="Times New Roman" w:hAnsi="Verdana" w:cs="Times New Roman" w:hint="default"/>
        <w:sz w:val="2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82E1741"/>
    <w:multiLevelType w:val="hybridMultilevel"/>
    <w:tmpl w:val="A3F0A26A"/>
    <w:lvl w:ilvl="0" w:tplc="244CFF0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DF0F77"/>
    <w:multiLevelType w:val="hybridMultilevel"/>
    <w:tmpl w:val="A5AC51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F806A0"/>
    <w:multiLevelType w:val="hybridMultilevel"/>
    <w:tmpl w:val="96721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4A3D80"/>
    <w:multiLevelType w:val="hybridMultilevel"/>
    <w:tmpl w:val="F56A7C44"/>
    <w:lvl w:ilvl="0" w:tplc="39AABE8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D230E6"/>
    <w:multiLevelType w:val="hybridMultilevel"/>
    <w:tmpl w:val="8A986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94A6BA9"/>
    <w:multiLevelType w:val="hybridMultilevel"/>
    <w:tmpl w:val="FEE07D8E"/>
    <w:lvl w:ilvl="0" w:tplc="CB66A4C8">
      <w:start w:val="1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831CEA"/>
    <w:multiLevelType w:val="hybridMultilevel"/>
    <w:tmpl w:val="573AA8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146B8F"/>
    <w:multiLevelType w:val="hybridMultilevel"/>
    <w:tmpl w:val="B3682EBC"/>
    <w:lvl w:ilvl="0" w:tplc="D09CA60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8"/>
  </w:num>
  <w:num w:numId="5">
    <w:abstractNumId w:val="23"/>
  </w:num>
  <w:num w:numId="6">
    <w:abstractNumId w:val="1"/>
  </w:num>
  <w:num w:numId="7">
    <w:abstractNumId w:val="16"/>
  </w:num>
  <w:num w:numId="8">
    <w:abstractNumId w:val="13"/>
  </w:num>
  <w:num w:numId="9">
    <w:abstractNumId w:val="8"/>
  </w:num>
  <w:num w:numId="10">
    <w:abstractNumId w:val="9"/>
  </w:num>
  <w:num w:numId="11">
    <w:abstractNumId w:val="15"/>
  </w:num>
  <w:num w:numId="12">
    <w:abstractNumId w:val="22"/>
  </w:num>
  <w:num w:numId="13">
    <w:abstractNumId w:val="26"/>
  </w:num>
  <w:num w:numId="14">
    <w:abstractNumId w:val="5"/>
  </w:num>
  <w:num w:numId="15">
    <w:abstractNumId w:val="2"/>
  </w:num>
  <w:num w:numId="16">
    <w:abstractNumId w:val="11"/>
  </w:num>
  <w:num w:numId="17">
    <w:abstractNumId w:val="20"/>
  </w:num>
  <w:num w:numId="18">
    <w:abstractNumId w:val="0"/>
  </w:num>
  <w:num w:numId="19">
    <w:abstractNumId w:val="24"/>
  </w:num>
  <w:num w:numId="20">
    <w:abstractNumId w:val="10"/>
  </w:num>
  <w:num w:numId="21">
    <w:abstractNumId w:val="17"/>
  </w:num>
  <w:num w:numId="22">
    <w:abstractNumId w:val="25"/>
  </w:num>
  <w:num w:numId="23">
    <w:abstractNumId w:val="4"/>
  </w:num>
  <w:num w:numId="24">
    <w:abstractNumId w:val="7"/>
  </w:num>
  <w:num w:numId="25">
    <w:abstractNumId w:val="21"/>
  </w:num>
  <w:num w:numId="26">
    <w:abstractNumId w:val="14"/>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ter staat">
    <w15:presenceInfo w15:providerId="AD" w15:userId="S::staat@vewin-uvw.be::0ab290d7-e5e8-42ab-bd13-5a31f7462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6B"/>
    <w:rsid w:val="000072C9"/>
    <w:rsid w:val="0001615C"/>
    <w:rsid w:val="00034021"/>
    <w:rsid w:val="00040135"/>
    <w:rsid w:val="00057D4E"/>
    <w:rsid w:val="0006400C"/>
    <w:rsid w:val="00082D00"/>
    <w:rsid w:val="000B7D2F"/>
    <w:rsid w:val="000C4234"/>
    <w:rsid w:val="000E3A07"/>
    <w:rsid w:val="000F18C3"/>
    <w:rsid w:val="00110B89"/>
    <w:rsid w:val="001204DA"/>
    <w:rsid w:val="0012052D"/>
    <w:rsid w:val="0014599A"/>
    <w:rsid w:val="00145D37"/>
    <w:rsid w:val="001476C9"/>
    <w:rsid w:val="00147773"/>
    <w:rsid w:val="0016044D"/>
    <w:rsid w:val="00160856"/>
    <w:rsid w:val="00162E78"/>
    <w:rsid w:val="00163290"/>
    <w:rsid w:val="0017383D"/>
    <w:rsid w:val="00181864"/>
    <w:rsid w:val="001865DF"/>
    <w:rsid w:val="00186DCC"/>
    <w:rsid w:val="00194512"/>
    <w:rsid w:val="001B1A4A"/>
    <w:rsid w:val="001C2086"/>
    <w:rsid w:val="001D2D56"/>
    <w:rsid w:val="001D7538"/>
    <w:rsid w:val="00207C8F"/>
    <w:rsid w:val="00236618"/>
    <w:rsid w:val="00250D6B"/>
    <w:rsid w:val="00260C06"/>
    <w:rsid w:val="00271D11"/>
    <w:rsid w:val="00272BCB"/>
    <w:rsid w:val="00273C41"/>
    <w:rsid w:val="00277205"/>
    <w:rsid w:val="00284BB0"/>
    <w:rsid w:val="0029672A"/>
    <w:rsid w:val="002A1C8E"/>
    <w:rsid w:val="002A5A02"/>
    <w:rsid w:val="002A6EFC"/>
    <w:rsid w:val="002C1D3E"/>
    <w:rsid w:val="002D1DCA"/>
    <w:rsid w:val="002E1FD1"/>
    <w:rsid w:val="00302DAD"/>
    <w:rsid w:val="003032A2"/>
    <w:rsid w:val="00323B69"/>
    <w:rsid w:val="00341DFE"/>
    <w:rsid w:val="003443FD"/>
    <w:rsid w:val="00367227"/>
    <w:rsid w:val="00394E1D"/>
    <w:rsid w:val="00395903"/>
    <w:rsid w:val="003B6F44"/>
    <w:rsid w:val="003B71F5"/>
    <w:rsid w:val="003C6D9A"/>
    <w:rsid w:val="003E5DF6"/>
    <w:rsid w:val="003F4A3B"/>
    <w:rsid w:val="00401565"/>
    <w:rsid w:val="00403DE0"/>
    <w:rsid w:val="0042539E"/>
    <w:rsid w:val="00427DAD"/>
    <w:rsid w:val="004326AC"/>
    <w:rsid w:val="00432D96"/>
    <w:rsid w:val="00441749"/>
    <w:rsid w:val="00446F0B"/>
    <w:rsid w:val="0045132A"/>
    <w:rsid w:val="0045486D"/>
    <w:rsid w:val="00474362"/>
    <w:rsid w:val="00484C96"/>
    <w:rsid w:val="00494EAE"/>
    <w:rsid w:val="004A42CF"/>
    <w:rsid w:val="004A50E1"/>
    <w:rsid w:val="004B4571"/>
    <w:rsid w:val="004D0BCF"/>
    <w:rsid w:val="004D526F"/>
    <w:rsid w:val="004F6BDB"/>
    <w:rsid w:val="00503B9C"/>
    <w:rsid w:val="00546802"/>
    <w:rsid w:val="00547791"/>
    <w:rsid w:val="005613A5"/>
    <w:rsid w:val="0057178E"/>
    <w:rsid w:val="005737EE"/>
    <w:rsid w:val="00583031"/>
    <w:rsid w:val="00593632"/>
    <w:rsid w:val="00597B7F"/>
    <w:rsid w:val="005B3219"/>
    <w:rsid w:val="005F00AC"/>
    <w:rsid w:val="006050AF"/>
    <w:rsid w:val="006062E3"/>
    <w:rsid w:val="00615F51"/>
    <w:rsid w:val="00635DDF"/>
    <w:rsid w:val="00646F6C"/>
    <w:rsid w:val="00655A27"/>
    <w:rsid w:val="006671B5"/>
    <w:rsid w:val="00690E8F"/>
    <w:rsid w:val="00691324"/>
    <w:rsid w:val="006917C3"/>
    <w:rsid w:val="0069235A"/>
    <w:rsid w:val="006A3839"/>
    <w:rsid w:val="006D6352"/>
    <w:rsid w:val="006E5DBA"/>
    <w:rsid w:val="00702ABB"/>
    <w:rsid w:val="007136E0"/>
    <w:rsid w:val="00723EB4"/>
    <w:rsid w:val="00725EAF"/>
    <w:rsid w:val="00733065"/>
    <w:rsid w:val="00737E07"/>
    <w:rsid w:val="0074548A"/>
    <w:rsid w:val="00753CFD"/>
    <w:rsid w:val="0075569C"/>
    <w:rsid w:val="007771EF"/>
    <w:rsid w:val="00781BDD"/>
    <w:rsid w:val="00783948"/>
    <w:rsid w:val="007B4AB2"/>
    <w:rsid w:val="007B62C5"/>
    <w:rsid w:val="007E2CCC"/>
    <w:rsid w:val="007E57BF"/>
    <w:rsid w:val="007F721D"/>
    <w:rsid w:val="00800ACC"/>
    <w:rsid w:val="00826515"/>
    <w:rsid w:val="00843E91"/>
    <w:rsid w:val="00846ABB"/>
    <w:rsid w:val="00867A11"/>
    <w:rsid w:val="008839FE"/>
    <w:rsid w:val="0088737C"/>
    <w:rsid w:val="00897CCB"/>
    <w:rsid w:val="008B17F9"/>
    <w:rsid w:val="008B1DF2"/>
    <w:rsid w:val="008B58EB"/>
    <w:rsid w:val="008B73C8"/>
    <w:rsid w:val="008C715C"/>
    <w:rsid w:val="008D2E75"/>
    <w:rsid w:val="009019CC"/>
    <w:rsid w:val="0091638A"/>
    <w:rsid w:val="009268E0"/>
    <w:rsid w:val="00931EED"/>
    <w:rsid w:val="00943475"/>
    <w:rsid w:val="00954B31"/>
    <w:rsid w:val="00963482"/>
    <w:rsid w:val="00963BE5"/>
    <w:rsid w:val="00965A45"/>
    <w:rsid w:val="009A533F"/>
    <w:rsid w:val="009C0B7F"/>
    <w:rsid w:val="009C5434"/>
    <w:rsid w:val="009C5456"/>
    <w:rsid w:val="009F5448"/>
    <w:rsid w:val="00A31852"/>
    <w:rsid w:val="00A37A68"/>
    <w:rsid w:val="00A440ED"/>
    <w:rsid w:val="00A46C2A"/>
    <w:rsid w:val="00A75598"/>
    <w:rsid w:val="00A83AD5"/>
    <w:rsid w:val="00AA2AE3"/>
    <w:rsid w:val="00AC6AA1"/>
    <w:rsid w:val="00AD1B3F"/>
    <w:rsid w:val="00AE4BF2"/>
    <w:rsid w:val="00AF0736"/>
    <w:rsid w:val="00B100AB"/>
    <w:rsid w:val="00B326C4"/>
    <w:rsid w:val="00B344AE"/>
    <w:rsid w:val="00B350A1"/>
    <w:rsid w:val="00B36160"/>
    <w:rsid w:val="00B43B77"/>
    <w:rsid w:val="00B500F2"/>
    <w:rsid w:val="00B74FEE"/>
    <w:rsid w:val="00B7690C"/>
    <w:rsid w:val="00B82A85"/>
    <w:rsid w:val="00B9570B"/>
    <w:rsid w:val="00BC67B9"/>
    <w:rsid w:val="00BE7DC0"/>
    <w:rsid w:val="00BF4BFC"/>
    <w:rsid w:val="00C1385C"/>
    <w:rsid w:val="00C20222"/>
    <w:rsid w:val="00C31924"/>
    <w:rsid w:val="00C34EDF"/>
    <w:rsid w:val="00C36B3E"/>
    <w:rsid w:val="00C540D6"/>
    <w:rsid w:val="00C63579"/>
    <w:rsid w:val="00C645A7"/>
    <w:rsid w:val="00C67BA6"/>
    <w:rsid w:val="00C756E2"/>
    <w:rsid w:val="00C91C11"/>
    <w:rsid w:val="00C952EE"/>
    <w:rsid w:val="00CB1100"/>
    <w:rsid w:val="00CB7088"/>
    <w:rsid w:val="00CC20AF"/>
    <w:rsid w:val="00CE3718"/>
    <w:rsid w:val="00CE5A5C"/>
    <w:rsid w:val="00D0235E"/>
    <w:rsid w:val="00D07AD1"/>
    <w:rsid w:val="00D1373F"/>
    <w:rsid w:val="00D15ECD"/>
    <w:rsid w:val="00D3647B"/>
    <w:rsid w:val="00D53EC0"/>
    <w:rsid w:val="00D61B16"/>
    <w:rsid w:val="00D62EA9"/>
    <w:rsid w:val="00D673CE"/>
    <w:rsid w:val="00D83456"/>
    <w:rsid w:val="00D868EA"/>
    <w:rsid w:val="00DB5575"/>
    <w:rsid w:val="00DC5515"/>
    <w:rsid w:val="00E12450"/>
    <w:rsid w:val="00E14D84"/>
    <w:rsid w:val="00E2159F"/>
    <w:rsid w:val="00E25423"/>
    <w:rsid w:val="00E325EF"/>
    <w:rsid w:val="00E369C8"/>
    <w:rsid w:val="00E46BFC"/>
    <w:rsid w:val="00E4798A"/>
    <w:rsid w:val="00E50934"/>
    <w:rsid w:val="00E56850"/>
    <w:rsid w:val="00E73492"/>
    <w:rsid w:val="00E73BDC"/>
    <w:rsid w:val="00E84DAD"/>
    <w:rsid w:val="00E97E52"/>
    <w:rsid w:val="00EA31C8"/>
    <w:rsid w:val="00EA4E8B"/>
    <w:rsid w:val="00EC6873"/>
    <w:rsid w:val="00ED7762"/>
    <w:rsid w:val="00F00B38"/>
    <w:rsid w:val="00F37B92"/>
    <w:rsid w:val="00F61AC2"/>
    <w:rsid w:val="00F662E5"/>
    <w:rsid w:val="00F91791"/>
    <w:rsid w:val="00FA7D2F"/>
    <w:rsid w:val="00FB2BD0"/>
    <w:rsid w:val="00FB50C1"/>
    <w:rsid w:val="00FB62A8"/>
    <w:rsid w:val="00FD6F18"/>
    <w:rsid w:val="00FE2742"/>
    <w:rsid w:val="00FF7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CA3B5"/>
  <w15:docId w15:val="{7D05A8EE-A60F-457D-9E02-CB636FA4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3475"/>
    <w:pPr>
      <w:spacing w:after="200" w:line="276" w:lineRule="auto"/>
    </w:pPr>
    <w:rPr>
      <w:rFonts w:ascii="Calibri" w:eastAsia="Calibri" w:hAnsi="Calibri" w:cs="Times New Roman"/>
      <w:lang w:val="nl-NL"/>
    </w:rPr>
  </w:style>
  <w:style w:type="paragraph" w:styleId="Kop1">
    <w:name w:val="heading 1"/>
    <w:basedOn w:val="Standaard"/>
    <w:next w:val="Standaard"/>
    <w:link w:val="Kop1Char"/>
    <w:uiPriority w:val="9"/>
    <w:qFormat/>
    <w:rsid w:val="007F7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E7DC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4">
    <w:name w:val="heading 4"/>
    <w:basedOn w:val="Standaard"/>
    <w:next w:val="Standaard"/>
    <w:link w:val="Kop4Char"/>
    <w:uiPriority w:val="9"/>
    <w:semiHidden/>
    <w:unhideWhenUsed/>
    <w:qFormat/>
    <w:rsid w:val="00A318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50D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0D6B"/>
    <w:rPr>
      <w:rFonts w:ascii="Calibri" w:eastAsia="Calibri" w:hAnsi="Calibri" w:cs="Times New Roman"/>
      <w:lang w:val="nl-NL"/>
    </w:rPr>
  </w:style>
  <w:style w:type="paragraph" w:styleId="Koptekst">
    <w:name w:val="header"/>
    <w:basedOn w:val="Standaard"/>
    <w:link w:val="KoptekstChar"/>
    <w:uiPriority w:val="99"/>
    <w:unhideWhenUsed/>
    <w:rsid w:val="00250D6B"/>
    <w:pPr>
      <w:tabs>
        <w:tab w:val="center" w:pos="4536"/>
        <w:tab w:val="right" w:pos="9072"/>
      </w:tabs>
    </w:pPr>
  </w:style>
  <w:style w:type="character" w:customStyle="1" w:styleId="KoptekstChar">
    <w:name w:val="Koptekst Char"/>
    <w:basedOn w:val="Standaardalinea-lettertype"/>
    <w:link w:val="Koptekst"/>
    <w:uiPriority w:val="99"/>
    <w:rsid w:val="00250D6B"/>
    <w:rPr>
      <w:rFonts w:ascii="Calibri" w:eastAsia="Calibri" w:hAnsi="Calibri" w:cs="Times New Roman"/>
      <w:lang w:val="nl-NL"/>
    </w:rPr>
  </w:style>
  <w:style w:type="character" w:customStyle="1" w:styleId="Kop2Char">
    <w:name w:val="Kop 2 Char"/>
    <w:basedOn w:val="Standaardalinea-lettertype"/>
    <w:link w:val="Kop2"/>
    <w:uiPriority w:val="9"/>
    <w:rsid w:val="00BE7DC0"/>
    <w:rPr>
      <w:rFonts w:asciiTheme="majorHAnsi" w:eastAsiaTheme="majorEastAsia" w:hAnsiTheme="majorHAnsi" w:cstheme="majorBidi"/>
      <w:b/>
      <w:bCs/>
      <w:color w:val="5B9BD5" w:themeColor="accent1"/>
      <w:sz w:val="26"/>
      <w:szCs w:val="26"/>
      <w:lang w:val="nl-NL"/>
    </w:rPr>
  </w:style>
  <w:style w:type="paragraph" w:styleId="Ballontekst">
    <w:name w:val="Balloon Text"/>
    <w:basedOn w:val="Standaard"/>
    <w:link w:val="BallontekstChar"/>
    <w:uiPriority w:val="99"/>
    <w:semiHidden/>
    <w:unhideWhenUsed/>
    <w:rsid w:val="00BE7D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7DC0"/>
    <w:rPr>
      <w:rFonts w:ascii="Tahoma" w:eastAsia="Calibri" w:hAnsi="Tahoma" w:cs="Tahoma"/>
      <w:sz w:val="16"/>
      <w:szCs w:val="16"/>
      <w:lang w:val="nl-NL"/>
    </w:rPr>
  </w:style>
  <w:style w:type="character" w:styleId="Verwijzingopmerking">
    <w:name w:val="annotation reference"/>
    <w:basedOn w:val="Standaardalinea-lettertype"/>
    <w:uiPriority w:val="99"/>
    <w:semiHidden/>
    <w:unhideWhenUsed/>
    <w:rsid w:val="00E12450"/>
    <w:rPr>
      <w:sz w:val="16"/>
      <w:szCs w:val="16"/>
    </w:rPr>
  </w:style>
  <w:style w:type="paragraph" w:styleId="Tekstopmerking">
    <w:name w:val="annotation text"/>
    <w:basedOn w:val="Standaard"/>
    <w:link w:val="TekstopmerkingChar"/>
    <w:uiPriority w:val="99"/>
    <w:semiHidden/>
    <w:unhideWhenUsed/>
    <w:rsid w:val="00E124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2450"/>
    <w:rPr>
      <w:rFonts w:ascii="Calibri" w:eastAsia="Calibri" w:hAnsi="Calibri"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12450"/>
    <w:rPr>
      <w:b/>
      <w:bCs/>
    </w:rPr>
  </w:style>
  <w:style w:type="character" w:customStyle="1" w:styleId="OnderwerpvanopmerkingChar">
    <w:name w:val="Onderwerp van opmerking Char"/>
    <w:basedOn w:val="TekstopmerkingChar"/>
    <w:link w:val="Onderwerpvanopmerking"/>
    <w:uiPriority w:val="99"/>
    <w:semiHidden/>
    <w:rsid w:val="00E12450"/>
    <w:rPr>
      <w:rFonts w:ascii="Calibri" w:eastAsia="Calibri" w:hAnsi="Calibri" w:cs="Times New Roman"/>
      <w:b/>
      <w:bCs/>
      <w:sz w:val="20"/>
      <w:szCs w:val="20"/>
      <w:lang w:val="nl-NL"/>
    </w:rPr>
  </w:style>
  <w:style w:type="paragraph" w:styleId="Lijstalinea">
    <w:name w:val="List Paragraph"/>
    <w:basedOn w:val="Standaard"/>
    <w:uiPriority w:val="34"/>
    <w:qFormat/>
    <w:rsid w:val="009C5434"/>
    <w:pPr>
      <w:ind w:left="720"/>
      <w:contextualSpacing/>
    </w:pPr>
  </w:style>
  <w:style w:type="character" w:customStyle="1" w:styleId="Kop4Char">
    <w:name w:val="Kop 4 Char"/>
    <w:basedOn w:val="Standaardalinea-lettertype"/>
    <w:link w:val="Kop4"/>
    <w:uiPriority w:val="9"/>
    <w:semiHidden/>
    <w:rsid w:val="00A31852"/>
    <w:rPr>
      <w:rFonts w:asciiTheme="majorHAnsi" w:eastAsiaTheme="majorEastAsia" w:hAnsiTheme="majorHAnsi" w:cstheme="majorBidi"/>
      <w:i/>
      <w:iCs/>
      <w:color w:val="2E74B5" w:themeColor="accent1" w:themeShade="BF"/>
      <w:lang w:val="nl-NL"/>
    </w:rPr>
  </w:style>
  <w:style w:type="paragraph" w:styleId="Revisie">
    <w:name w:val="Revision"/>
    <w:hidden/>
    <w:uiPriority w:val="99"/>
    <w:semiHidden/>
    <w:rsid w:val="004D526F"/>
    <w:pPr>
      <w:spacing w:after="0" w:line="240" w:lineRule="auto"/>
    </w:pPr>
    <w:rPr>
      <w:rFonts w:ascii="Calibri" w:eastAsia="Calibri" w:hAnsi="Calibri" w:cs="Times New Roman"/>
      <w:lang w:val="nl-NL"/>
    </w:rPr>
  </w:style>
  <w:style w:type="paragraph" w:styleId="Geenafstand">
    <w:name w:val="No Spacing"/>
    <w:uiPriority w:val="1"/>
    <w:qFormat/>
    <w:rsid w:val="006E5DBA"/>
    <w:pPr>
      <w:spacing w:after="0" w:line="240" w:lineRule="auto"/>
    </w:pPr>
    <w:rPr>
      <w:rFonts w:ascii="Calibri" w:eastAsia="Calibri" w:hAnsi="Calibri" w:cs="Times New Roman"/>
      <w:lang w:val="nl-NL"/>
    </w:rPr>
  </w:style>
  <w:style w:type="character" w:customStyle="1" w:styleId="Kop1Char">
    <w:name w:val="Kop 1 Char"/>
    <w:basedOn w:val="Standaardalinea-lettertype"/>
    <w:link w:val="Kop1"/>
    <w:uiPriority w:val="9"/>
    <w:rsid w:val="007F721D"/>
    <w:rPr>
      <w:rFonts w:asciiTheme="majorHAnsi" w:eastAsiaTheme="majorEastAsia" w:hAnsiTheme="majorHAnsi" w:cstheme="majorBidi"/>
      <w:color w:val="2E74B5"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1209">
      <w:bodyDiv w:val="1"/>
      <w:marLeft w:val="0"/>
      <w:marRight w:val="0"/>
      <w:marTop w:val="0"/>
      <w:marBottom w:val="0"/>
      <w:divBdr>
        <w:top w:val="none" w:sz="0" w:space="0" w:color="auto"/>
        <w:left w:val="none" w:sz="0" w:space="0" w:color="auto"/>
        <w:bottom w:val="none" w:sz="0" w:space="0" w:color="auto"/>
        <w:right w:val="none" w:sz="0" w:space="0" w:color="auto"/>
      </w:divBdr>
    </w:div>
    <w:div w:id="1170028107">
      <w:bodyDiv w:val="1"/>
      <w:marLeft w:val="0"/>
      <w:marRight w:val="0"/>
      <w:marTop w:val="0"/>
      <w:marBottom w:val="0"/>
      <w:divBdr>
        <w:top w:val="none" w:sz="0" w:space="0" w:color="auto"/>
        <w:left w:val="none" w:sz="0" w:space="0" w:color="auto"/>
        <w:bottom w:val="none" w:sz="0" w:space="0" w:color="auto"/>
        <w:right w:val="none" w:sz="0" w:space="0" w:color="auto"/>
      </w:divBdr>
      <w:divsChild>
        <w:div w:id="2001885337">
          <w:marLeft w:val="0"/>
          <w:marRight w:val="0"/>
          <w:marTop w:val="0"/>
          <w:marBottom w:val="0"/>
          <w:divBdr>
            <w:top w:val="none" w:sz="0" w:space="0" w:color="auto"/>
            <w:left w:val="none" w:sz="0" w:space="0" w:color="auto"/>
            <w:bottom w:val="none" w:sz="0" w:space="0" w:color="auto"/>
            <w:right w:val="none" w:sz="0" w:space="0" w:color="auto"/>
          </w:divBdr>
        </w:div>
        <w:div w:id="25762823">
          <w:marLeft w:val="0"/>
          <w:marRight w:val="0"/>
          <w:marTop w:val="0"/>
          <w:marBottom w:val="0"/>
          <w:divBdr>
            <w:top w:val="none" w:sz="0" w:space="0" w:color="auto"/>
            <w:left w:val="none" w:sz="0" w:space="0" w:color="auto"/>
            <w:bottom w:val="none" w:sz="0" w:space="0" w:color="auto"/>
            <w:right w:val="none" w:sz="0" w:space="0" w:color="auto"/>
          </w:divBdr>
        </w:div>
      </w:divsChild>
    </w:div>
    <w:div w:id="1217546937">
      <w:bodyDiv w:val="1"/>
      <w:marLeft w:val="0"/>
      <w:marRight w:val="0"/>
      <w:marTop w:val="0"/>
      <w:marBottom w:val="0"/>
      <w:divBdr>
        <w:top w:val="none" w:sz="0" w:space="0" w:color="auto"/>
        <w:left w:val="none" w:sz="0" w:space="0" w:color="auto"/>
        <w:bottom w:val="none" w:sz="0" w:space="0" w:color="auto"/>
        <w:right w:val="none" w:sz="0" w:space="0" w:color="auto"/>
      </w:divBdr>
    </w:div>
    <w:div w:id="1284192893">
      <w:bodyDiv w:val="1"/>
      <w:marLeft w:val="0"/>
      <w:marRight w:val="0"/>
      <w:marTop w:val="0"/>
      <w:marBottom w:val="0"/>
      <w:divBdr>
        <w:top w:val="none" w:sz="0" w:space="0" w:color="auto"/>
        <w:left w:val="none" w:sz="0" w:space="0" w:color="auto"/>
        <w:bottom w:val="none" w:sz="0" w:space="0" w:color="auto"/>
        <w:right w:val="none" w:sz="0" w:space="0" w:color="auto"/>
      </w:divBdr>
    </w:div>
    <w:div w:id="1406297576">
      <w:bodyDiv w:val="1"/>
      <w:marLeft w:val="0"/>
      <w:marRight w:val="0"/>
      <w:marTop w:val="0"/>
      <w:marBottom w:val="0"/>
      <w:divBdr>
        <w:top w:val="none" w:sz="0" w:space="0" w:color="auto"/>
        <w:left w:val="none" w:sz="0" w:space="0" w:color="auto"/>
        <w:bottom w:val="none" w:sz="0" w:space="0" w:color="auto"/>
        <w:right w:val="none" w:sz="0" w:space="0" w:color="auto"/>
      </w:divBdr>
    </w:div>
    <w:div w:id="1431512757">
      <w:bodyDiv w:val="1"/>
      <w:marLeft w:val="0"/>
      <w:marRight w:val="0"/>
      <w:marTop w:val="0"/>
      <w:marBottom w:val="0"/>
      <w:divBdr>
        <w:top w:val="none" w:sz="0" w:space="0" w:color="auto"/>
        <w:left w:val="none" w:sz="0" w:space="0" w:color="auto"/>
        <w:bottom w:val="none" w:sz="0" w:space="0" w:color="auto"/>
        <w:right w:val="none" w:sz="0" w:space="0" w:color="auto"/>
      </w:divBdr>
    </w:div>
    <w:div w:id="1511263379">
      <w:bodyDiv w:val="1"/>
      <w:marLeft w:val="0"/>
      <w:marRight w:val="0"/>
      <w:marTop w:val="0"/>
      <w:marBottom w:val="0"/>
      <w:divBdr>
        <w:top w:val="none" w:sz="0" w:space="0" w:color="auto"/>
        <w:left w:val="none" w:sz="0" w:space="0" w:color="auto"/>
        <w:bottom w:val="none" w:sz="0" w:space="0" w:color="auto"/>
        <w:right w:val="none" w:sz="0" w:space="0" w:color="auto"/>
      </w:divBdr>
    </w:div>
    <w:div w:id="1547109465">
      <w:bodyDiv w:val="1"/>
      <w:marLeft w:val="0"/>
      <w:marRight w:val="0"/>
      <w:marTop w:val="0"/>
      <w:marBottom w:val="0"/>
      <w:divBdr>
        <w:top w:val="none" w:sz="0" w:space="0" w:color="auto"/>
        <w:left w:val="none" w:sz="0" w:space="0" w:color="auto"/>
        <w:bottom w:val="none" w:sz="0" w:space="0" w:color="auto"/>
        <w:right w:val="none" w:sz="0" w:space="0" w:color="auto"/>
      </w:divBdr>
      <w:divsChild>
        <w:div w:id="696274399">
          <w:marLeft w:val="0"/>
          <w:marRight w:val="0"/>
          <w:marTop w:val="0"/>
          <w:marBottom w:val="0"/>
          <w:divBdr>
            <w:top w:val="none" w:sz="0" w:space="0" w:color="auto"/>
            <w:left w:val="none" w:sz="0" w:space="0" w:color="auto"/>
            <w:bottom w:val="none" w:sz="0" w:space="0" w:color="auto"/>
            <w:right w:val="none" w:sz="0" w:space="0" w:color="auto"/>
          </w:divBdr>
        </w:div>
        <w:div w:id="242564843">
          <w:marLeft w:val="0"/>
          <w:marRight w:val="0"/>
          <w:marTop w:val="0"/>
          <w:marBottom w:val="0"/>
          <w:divBdr>
            <w:top w:val="none" w:sz="0" w:space="0" w:color="auto"/>
            <w:left w:val="none" w:sz="0" w:space="0" w:color="auto"/>
            <w:bottom w:val="none" w:sz="0" w:space="0" w:color="auto"/>
            <w:right w:val="none" w:sz="0" w:space="0" w:color="auto"/>
          </w:divBdr>
        </w:div>
      </w:divsChild>
    </w:div>
    <w:div w:id="1874684042">
      <w:bodyDiv w:val="1"/>
      <w:marLeft w:val="0"/>
      <w:marRight w:val="0"/>
      <w:marTop w:val="0"/>
      <w:marBottom w:val="0"/>
      <w:divBdr>
        <w:top w:val="none" w:sz="0" w:space="0" w:color="auto"/>
        <w:left w:val="none" w:sz="0" w:space="0" w:color="auto"/>
        <w:bottom w:val="none" w:sz="0" w:space="0" w:color="auto"/>
        <w:right w:val="none" w:sz="0" w:space="0" w:color="auto"/>
      </w:divBdr>
      <w:divsChild>
        <w:div w:id="1156918162">
          <w:marLeft w:val="806"/>
          <w:marRight w:val="0"/>
          <w:marTop w:val="360"/>
          <w:marBottom w:val="0"/>
          <w:divBdr>
            <w:top w:val="none" w:sz="0" w:space="0" w:color="auto"/>
            <w:left w:val="none" w:sz="0" w:space="0" w:color="auto"/>
            <w:bottom w:val="none" w:sz="0" w:space="0" w:color="auto"/>
            <w:right w:val="none" w:sz="0" w:space="0" w:color="auto"/>
          </w:divBdr>
        </w:div>
        <w:div w:id="433861062">
          <w:marLeft w:val="1354"/>
          <w:marRight w:val="0"/>
          <w:marTop w:val="360"/>
          <w:marBottom w:val="0"/>
          <w:divBdr>
            <w:top w:val="none" w:sz="0" w:space="0" w:color="auto"/>
            <w:left w:val="none" w:sz="0" w:space="0" w:color="auto"/>
            <w:bottom w:val="none" w:sz="0" w:space="0" w:color="auto"/>
            <w:right w:val="none" w:sz="0" w:space="0" w:color="auto"/>
          </w:divBdr>
        </w:div>
        <w:div w:id="221255684">
          <w:marLeft w:val="1354"/>
          <w:marRight w:val="0"/>
          <w:marTop w:val="360"/>
          <w:marBottom w:val="0"/>
          <w:divBdr>
            <w:top w:val="none" w:sz="0" w:space="0" w:color="auto"/>
            <w:left w:val="none" w:sz="0" w:space="0" w:color="auto"/>
            <w:bottom w:val="none" w:sz="0" w:space="0" w:color="auto"/>
            <w:right w:val="none" w:sz="0" w:space="0" w:color="auto"/>
          </w:divBdr>
        </w:div>
        <w:div w:id="13197136">
          <w:marLeft w:val="806"/>
          <w:marRight w:val="0"/>
          <w:marTop w:val="360"/>
          <w:marBottom w:val="0"/>
          <w:divBdr>
            <w:top w:val="none" w:sz="0" w:space="0" w:color="auto"/>
            <w:left w:val="none" w:sz="0" w:space="0" w:color="auto"/>
            <w:bottom w:val="none" w:sz="0" w:space="0" w:color="auto"/>
            <w:right w:val="none" w:sz="0" w:space="0" w:color="auto"/>
          </w:divBdr>
        </w:div>
        <w:div w:id="873889540">
          <w:marLeft w:val="806"/>
          <w:marRight w:val="0"/>
          <w:marTop w:val="360"/>
          <w:marBottom w:val="0"/>
          <w:divBdr>
            <w:top w:val="none" w:sz="0" w:space="0" w:color="auto"/>
            <w:left w:val="none" w:sz="0" w:space="0" w:color="auto"/>
            <w:bottom w:val="none" w:sz="0" w:space="0" w:color="auto"/>
            <w:right w:val="none" w:sz="0" w:space="0" w:color="auto"/>
          </w:divBdr>
        </w:div>
        <w:div w:id="1324163751">
          <w:marLeft w:val="720"/>
          <w:marRight w:val="0"/>
          <w:marTop w:val="360"/>
          <w:marBottom w:val="0"/>
          <w:divBdr>
            <w:top w:val="none" w:sz="0" w:space="0" w:color="auto"/>
            <w:left w:val="none" w:sz="0" w:space="0" w:color="auto"/>
            <w:bottom w:val="none" w:sz="0" w:space="0" w:color="auto"/>
            <w:right w:val="none" w:sz="0" w:space="0" w:color="auto"/>
          </w:divBdr>
        </w:div>
        <w:div w:id="1672752618">
          <w:marLeft w:val="720"/>
          <w:marRight w:val="0"/>
          <w:marTop w:val="360"/>
          <w:marBottom w:val="0"/>
          <w:divBdr>
            <w:top w:val="none" w:sz="0" w:space="0" w:color="auto"/>
            <w:left w:val="none" w:sz="0" w:space="0" w:color="auto"/>
            <w:bottom w:val="none" w:sz="0" w:space="0" w:color="auto"/>
            <w:right w:val="none" w:sz="0" w:space="0" w:color="auto"/>
          </w:divBdr>
        </w:div>
      </w:divsChild>
    </w:div>
    <w:div w:id="2004159317">
      <w:bodyDiv w:val="1"/>
      <w:marLeft w:val="0"/>
      <w:marRight w:val="0"/>
      <w:marTop w:val="0"/>
      <w:marBottom w:val="0"/>
      <w:divBdr>
        <w:top w:val="none" w:sz="0" w:space="0" w:color="auto"/>
        <w:left w:val="none" w:sz="0" w:space="0" w:color="auto"/>
        <w:bottom w:val="none" w:sz="0" w:space="0" w:color="auto"/>
        <w:right w:val="none" w:sz="0" w:space="0" w:color="auto"/>
      </w:divBdr>
      <w:divsChild>
        <w:div w:id="1861045627">
          <w:marLeft w:val="0"/>
          <w:marRight w:val="0"/>
          <w:marTop w:val="60"/>
          <w:marBottom w:val="3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95F5-B468-4144-90D8-3A7CE2EA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4597</Characters>
  <Application>Microsoft Office Word</Application>
  <DocSecurity>0</DocSecurity>
  <Lines>38</Lines>
  <Paragraphs>10</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Vewin</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Janning</dc:creator>
  <cp:lastModifiedBy>Dieter Staat</cp:lastModifiedBy>
  <cp:revision>2</cp:revision>
  <cp:lastPrinted>2019-08-20T16:10:00Z</cp:lastPrinted>
  <dcterms:created xsi:type="dcterms:W3CDTF">2022-02-02T18:09:00Z</dcterms:created>
  <dcterms:modified xsi:type="dcterms:W3CDTF">2022-02-02T18:09:00Z</dcterms:modified>
</cp:coreProperties>
</file>